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3EF" w:rsidRPr="00686972" w:rsidRDefault="004841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6972">
        <w:rPr>
          <w:rFonts w:ascii="Times New Roman" w:hAnsi="Times New Roman" w:cs="Times New Roman"/>
          <w:b/>
          <w:sz w:val="28"/>
          <w:szCs w:val="28"/>
          <w:u w:val="single"/>
        </w:rPr>
        <w:t>Práva subjektu údajů</w:t>
      </w:r>
    </w:p>
    <w:p w:rsidR="004841CB" w:rsidRPr="00686972" w:rsidRDefault="004841CB">
      <w:pPr>
        <w:rPr>
          <w:rFonts w:ascii="Times New Roman" w:hAnsi="Times New Roman" w:cs="Times New Roman"/>
          <w:sz w:val="28"/>
          <w:szCs w:val="28"/>
        </w:rPr>
      </w:pPr>
    </w:p>
    <w:p w:rsidR="004841CB" w:rsidRPr="00686972" w:rsidRDefault="004841CB" w:rsidP="004841CB">
      <w:pPr>
        <w:pStyle w:val="Normlnweb"/>
        <w:rPr>
          <w:sz w:val="28"/>
          <w:szCs w:val="28"/>
        </w:rPr>
      </w:pPr>
      <w:r w:rsidRPr="00686972">
        <w:rPr>
          <w:b/>
          <w:sz w:val="28"/>
          <w:szCs w:val="28"/>
        </w:rPr>
        <w:t>Subjekt údajů má právo na to být informován o zpracování svých osobních údajů</w:t>
      </w:r>
      <w:r w:rsidRPr="00686972">
        <w:rPr>
          <w:sz w:val="28"/>
          <w:szCs w:val="28"/>
        </w:rPr>
        <w:t>.</w:t>
      </w:r>
    </w:p>
    <w:p w:rsidR="004841CB" w:rsidRPr="00686972" w:rsidRDefault="004841CB" w:rsidP="004841CB">
      <w:pPr>
        <w:pStyle w:val="Normlnweb"/>
        <w:rPr>
          <w:sz w:val="28"/>
          <w:szCs w:val="28"/>
        </w:rPr>
      </w:pPr>
      <w:r w:rsidRPr="00686972">
        <w:rPr>
          <w:sz w:val="28"/>
          <w:szCs w:val="28"/>
        </w:rPr>
        <w:t>Jedná se o údaje, které o něm správce zpracovává.</w:t>
      </w:r>
    </w:p>
    <w:p w:rsidR="004841CB" w:rsidRPr="00686972" w:rsidRDefault="004841CB" w:rsidP="004841CB">
      <w:pPr>
        <w:pStyle w:val="Normlnweb"/>
        <w:rPr>
          <w:sz w:val="28"/>
          <w:szCs w:val="28"/>
        </w:rPr>
      </w:pPr>
      <w:r w:rsidRPr="00686972">
        <w:rPr>
          <w:sz w:val="28"/>
          <w:szCs w:val="28"/>
        </w:rPr>
        <w:t xml:space="preserve">Správce osobních údajů je </w:t>
      </w:r>
      <w:r w:rsidR="0093311D" w:rsidRPr="00686972">
        <w:rPr>
          <w:sz w:val="28"/>
          <w:szCs w:val="28"/>
        </w:rPr>
        <w:t xml:space="preserve">obec Řehenice, se sídlem </w:t>
      </w:r>
      <w:proofErr w:type="spellStart"/>
      <w:r w:rsidR="0093311D" w:rsidRPr="00686972">
        <w:rPr>
          <w:sz w:val="28"/>
          <w:szCs w:val="28"/>
        </w:rPr>
        <w:t>Křiváček</w:t>
      </w:r>
      <w:proofErr w:type="spellEnd"/>
      <w:r w:rsidR="0093311D" w:rsidRPr="00686972">
        <w:rPr>
          <w:sz w:val="28"/>
          <w:szCs w:val="28"/>
        </w:rPr>
        <w:t xml:space="preserve"> 6, 251 67 Pyšely, IČ: 00240699.</w:t>
      </w:r>
    </w:p>
    <w:p w:rsidR="0093311D" w:rsidRPr="00686972" w:rsidRDefault="00596EE9" w:rsidP="004841CB">
      <w:pPr>
        <w:pStyle w:val="Normlnweb"/>
        <w:rPr>
          <w:sz w:val="28"/>
          <w:szCs w:val="28"/>
        </w:rPr>
      </w:pPr>
      <w:r>
        <w:rPr>
          <w:b/>
          <w:sz w:val="28"/>
          <w:szCs w:val="28"/>
        </w:rPr>
        <w:t>Úplný</w:t>
      </w:r>
      <w:r w:rsidR="004841CB" w:rsidRPr="00686972">
        <w:rPr>
          <w:b/>
          <w:sz w:val="28"/>
          <w:szCs w:val="28"/>
        </w:rPr>
        <w:t xml:space="preserve"> výčet informací</w:t>
      </w:r>
      <w:r w:rsidR="004841CB" w:rsidRPr="00686972">
        <w:rPr>
          <w:sz w:val="28"/>
          <w:szCs w:val="28"/>
        </w:rPr>
        <w:t xml:space="preserve">, které správce poskytuje při shromažďování osobních údajů, </w:t>
      </w:r>
      <w:r w:rsidR="0093311D" w:rsidRPr="00686972">
        <w:rPr>
          <w:b/>
          <w:sz w:val="28"/>
          <w:szCs w:val="28"/>
        </w:rPr>
        <w:t>naleznete</w:t>
      </w:r>
      <w:r w:rsidR="004841CB" w:rsidRPr="00686972">
        <w:rPr>
          <w:b/>
          <w:sz w:val="28"/>
          <w:szCs w:val="28"/>
        </w:rPr>
        <w:t xml:space="preserve"> v</w:t>
      </w:r>
      <w:r w:rsidR="00686972" w:rsidRPr="00686972">
        <w:rPr>
          <w:b/>
          <w:sz w:val="28"/>
          <w:szCs w:val="28"/>
        </w:rPr>
        <w:t> </w:t>
      </w:r>
      <w:r w:rsidR="004841CB" w:rsidRPr="00686972">
        <w:rPr>
          <w:b/>
          <w:sz w:val="28"/>
          <w:szCs w:val="28"/>
        </w:rPr>
        <w:t>čl</w:t>
      </w:r>
      <w:r w:rsidR="00686972" w:rsidRPr="00686972">
        <w:rPr>
          <w:b/>
          <w:sz w:val="28"/>
          <w:szCs w:val="28"/>
        </w:rPr>
        <w:t>.</w:t>
      </w:r>
      <w:r w:rsidR="004841CB" w:rsidRPr="00686972">
        <w:rPr>
          <w:b/>
          <w:sz w:val="28"/>
          <w:szCs w:val="28"/>
        </w:rPr>
        <w:t xml:space="preserve"> 13 a 14 obecného nařízení</w:t>
      </w:r>
      <w:r w:rsidR="00686972">
        <w:rPr>
          <w:b/>
          <w:sz w:val="28"/>
          <w:szCs w:val="28"/>
        </w:rPr>
        <w:t>-GDPR</w:t>
      </w:r>
      <w:r w:rsidR="004841CB" w:rsidRPr="00686972">
        <w:rPr>
          <w:sz w:val="28"/>
          <w:szCs w:val="28"/>
        </w:rPr>
        <w:t xml:space="preserve">. </w:t>
      </w:r>
    </w:p>
    <w:p w:rsidR="009C331C" w:rsidRDefault="004841CB" w:rsidP="004841CB">
      <w:pPr>
        <w:pStyle w:val="Normlnweb"/>
        <w:rPr>
          <w:sz w:val="28"/>
          <w:szCs w:val="28"/>
        </w:rPr>
      </w:pPr>
      <w:r w:rsidRPr="00686972">
        <w:rPr>
          <w:sz w:val="28"/>
          <w:szCs w:val="28"/>
        </w:rPr>
        <w:t xml:space="preserve">Mezi práva subjektu údajů, která jsou </w:t>
      </w:r>
      <w:r w:rsidR="0093311D" w:rsidRPr="00686972">
        <w:rPr>
          <w:sz w:val="28"/>
          <w:szCs w:val="28"/>
        </w:rPr>
        <w:t>většinou</w:t>
      </w:r>
      <w:r w:rsidRPr="00686972">
        <w:rPr>
          <w:sz w:val="28"/>
          <w:szCs w:val="28"/>
        </w:rPr>
        <w:t xml:space="preserve"> založena na žádosti subjektu údajů, patří</w:t>
      </w:r>
      <w:r w:rsidR="0093311D" w:rsidRPr="00686972">
        <w:rPr>
          <w:sz w:val="28"/>
          <w:szCs w:val="28"/>
        </w:rPr>
        <w:t>:</w:t>
      </w:r>
      <w:r w:rsidRPr="00686972">
        <w:rPr>
          <w:sz w:val="28"/>
          <w:szCs w:val="28"/>
        </w:rPr>
        <w:t xml:space="preserve"> </w:t>
      </w:r>
    </w:p>
    <w:p w:rsidR="00CE4C99" w:rsidRDefault="004841CB" w:rsidP="004841CB">
      <w:pPr>
        <w:pStyle w:val="Normlnweb"/>
        <w:rPr>
          <w:b/>
          <w:sz w:val="28"/>
          <w:szCs w:val="28"/>
        </w:rPr>
      </w:pPr>
      <w:r w:rsidRPr="00686972">
        <w:rPr>
          <w:sz w:val="28"/>
          <w:szCs w:val="28"/>
        </w:rPr>
        <w:br/>
        <w:t>• </w:t>
      </w:r>
      <w:r w:rsidRPr="00596EE9">
        <w:rPr>
          <w:b/>
          <w:sz w:val="28"/>
          <w:szCs w:val="28"/>
        </w:rPr>
        <w:t xml:space="preserve">právo na přístup k osobním údajům, </w:t>
      </w:r>
      <w:r w:rsidRPr="00596EE9">
        <w:rPr>
          <w:b/>
          <w:sz w:val="28"/>
          <w:szCs w:val="28"/>
        </w:rPr>
        <w:br/>
        <w:t xml:space="preserve">• právo na opravu, resp. doplnění, </w:t>
      </w:r>
      <w:r w:rsidRPr="00596EE9">
        <w:rPr>
          <w:b/>
          <w:sz w:val="28"/>
          <w:szCs w:val="28"/>
        </w:rPr>
        <w:br/>
        <w:t>• právo na výmaz</w:t>
      </w:r>
      <w:r w:rsidR="009C331C" w:rsidRPr="00596EE9">
        <w:rPr>
          <w:b/>
          <w:sz w:val="28"/>
          <w:szCs w:val="28"/>
        </w:rPr>
        <w:t xml:space="preserve"> – právo být zapomenut</w:t>
      </w:r>
    </w:p>
    <w:p w:rsidR="00CE4C99" w:rsidRPr="00CE4C99" w:rsidRDefault="00CE4C99" w:rsidP="004841CB">
      <w:pPr>
        <w:pStyle w:val="Normlnweb"/>
        <w:rPr>
          <w:sz w:val="28"/>
          <w:szCs w:val="28"/>
        </w:rPr>
      </w:pPr>
      <w:r w:rsidRPr="00CE4C99">
        <w:rPr>
          <w:sz w:val="28"/>
          <w:szCs w:val="28"/>
        </w:rPr>
        <w:t>Právo na výmaz není absolutní právo, které by subjektu údajů dávalo možnost žádat kdykoli a za jakékoli situace o vymazání osobních údajů</w:t>
      </w:r>
      <w:r w:rsidRPr="00CE4C99">
        <w:rPr>
          <w:sz w:val="28"/>
          <w:szCs w:val="28"/>
        </w:rPr>
        <w:t>.</w:t>
      </w:r>
    </w:p>
    <w:p w:rsidR="00CE4C99" w:rsidRPr="00CE4C99" w:rsidRDefault="00CE4C99" w:rsidP="004841CB">
      <w:pPr>
        <w:pStyle w:val="Normlnweb"/>
        <w:rPr>
          <w:sz w:val="28"/>
          <w:szCs w:val="28"/>
        </w:rPr>
      </w:pPr>
      <w:r w:rsidRPr="00CE4C99">
        <w:rPr>
          <w:sz w:val="28"/>
          <w:szCs w:val="28"/>
        </w:rPr>
        <w:t>Požádat lze za níže uvedených okolností:</w:t>
      </w:r>
      <w:bookmarkStart w:id="0" w:name="_GoBack"/>
      <w:bookmarkEnd w:id="0"/>
    </w:p>
    <w:p w:rsidR="00CE4C99" w:rsidRPr="00CE4C99" w:rsidRDefault="00CE4C99" w:rsidP="00CE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E4C99">
        <w:rPr>
          <w:rFonts w:ascii="Times New Roman" w:eastAsia="Times New Roman" w:hAnsi="Times New Roman" w:cs="Times New Roman"/>
          <w:sz w:val="28"/>
          <w:szCs w:val="28"/>
          <w:lang w:eastAsia="cs-CZ"/>
        </w:rPr>
        <w:t>-    osobní údaje již nejsou potřebné pro účely, pro které byly shromážděny nebo jinak zpracovány,</w:t>
      </w:r>
    </w:p>
    <w:p w:rsidR="00CE4C99" w:rsidRPr="00CE4C99" w:rsidRDefault="00CE4C99" w:rsidP="00CE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E4C99">
        <w:rPr>
          <w:rFonts w:ascii="Times New Roman" w:eastAsia="Times New Roman" w:hAnsi="Times New Roman" w:cs="Times New Roman"/>
          <w:sz w:val="28"/>
          <w:szCs w:val="28"/>
          <w:lang w:eastAsia="cs-CZ"/>
        </w:rPr>
        <w:t>-    subjekt údajů odvolá souhlas a neexistuje žádný další právní důvod pro zpracování,</w:t>
      </w:r>
    </w:p>
    <w:p w:rsidR="00CE4C99" w:rsidRPr="00CE4C99" w:rsidRDefault="00CE4C99" w:rsidP="00CE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E4C99">
        <w:rPr>
          <w:rFonts w:ascii="Times New Roman" w:eastAsia="Times New Roman" w:hAnsi="Times New Roman" w:cs="Times New Roman"/>
          <w:sz w:val="28"/>
          <w:szCs w:val="28"/>
          <w:lang w:eastAsia="cs-CZ"/>
        </w:rPr>
        <w:t>-    subjekt údajů vznese námitky proti zpracování a neexistují žádné převažující oprávněné důvody pro zpracování,</w:t>
      </w:r>
    </w:p>
    <w:p w:rsidR="00CE4C99" w:rsidRPr="00CE4C99" w:rsidRDefault="00CE4C99" w:rsidP="00CE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E4C99">
        <w:rPr>
          <w:rFonts w:ascii="Times New Roman" w:eastAsia="Times New Roman" w:hAnsi="Times New Roman" w:cs="Times New Roman"/>
          <w:sz w:val="28"/>
          <w:szCs w:val="28"/>
          <w:lang w:eastAsia="cs-CZ"/>
        </w:rPr>
        <w:t>-    osobní údaje byly zpracovány protiprávně,</w:t>
      </w:r>
    </w:p>
    <w:p w:rsidR="00CE4C99" w:rsidRPr="00CE4C99" w:rsidRDefault="00CE4C99" w:rsidP="00CE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E4C99">
        <w:rPr>
          <w:rFonts w:ascii="Times New Roman" w:eastAsia="Times New Roman" w:hAnsi="Times New Roman" w:cs="Times New Roman"/>
          <w:sz w:val="28"/>
          <w:szCs w:val="28"/>
          <w:lang w:eastAsia="cs-CZ"/>
        </w:rPr>
        <w:t>-    osobní údaje musí být vymazány ke splnění právní povinnosti,</w:t>
      </w:r>
    </w:p>
    <w:p w:rsidR="00CE4C99" w:rsidRPr="00CE4C99" w:rsidRDefault="00CE4C99" w:rsidP="00CE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E4C99">
        <w:rPr>
          <w:rFonts w:ascii="Times New Roman" w:eastAsia="Times New Roman" w:hAnsi="Times New Roman" w:cs="Times New Roman"/>
          <w:sz w:val="28"/>
          <w:szCs w:val="28"/>
          <w:lang w:eastAsia="cs-CZ"/>
        </w:rPr>
        <w:t>-    osobní údaje byly shromážděny v souvislosti s nabídkou služeb informační společnosti podle článku 8 odst. 1 obecného nařízení.</w:t>
      </w:r>
    </w:p>
    <w:p w:rsidR="00CE4C99" w:rsidRDefault="00CE4C99" w:rsidP="004841CB">
      <w:pPr>
        <w:pStyle w:val="Normlnweb"/>
        <w:rPr>
          <w:b/>
          <w:sz w:val="28"/>
          <w:szCs w:val="28"/>
        </w:rPr>
      </w:pPr>
    </w:p>
    <w:p w:rsidR="009C331C" w:rsidRDefault="004841CB" w:rsidP="004841CB">
      <w:pPr>
        <w:pStyle w:val="Normlnweb"/>
        <w:rPr>
          <w:b/>
          <w:sz w:val="28"/>
          <w:szCs w:val="28"/>
        </w:rPr>
      </w:pPr>
      <w:r w:rsidRPr="00596EE9">
        <w:rPr>
          <w:b/>
          <w:sz w:val="28"/>
          <w:szCs w:val="28"/>
        </w:rPr>
        <w:lastRenderedPageBreak/>
        <w:br/>
        <w:t xml:space="preserve">• právo na omezení zpracování, </w:t>
      </w:r>
      <w:r w:rsidRPr="00596EE9">
        <w:rPr>
          <w:b/>
          <w:sz w:val="28"/>
          <w:szCs w:val="28"/>
        </w:rPr>
        <w:br/>
        <w:t xml:space="preserve">• právo na přenositelnost údajů, </w:t>
      </w:r>
      <w:r w:rsidRPr="00596EE9">
        <w:rPr>
          <w:b/>
          <w:sz w:val="28"/>
          <w:szCs w:val="28"/>
        </w:rPr>
        <w:br/>
        <w:t>• právo vznést námitku,</w:t>
      </w:r>
      <w:r w:rsidRPr="00596EE9">
        <w:rPr>
          <w:b/>
          <w:sz w:val="28"/>
          <w:szCs w:val="28"/>
        </w:rPr>
        <w:br/>
        <w:t xml:space="preserve">• právo nebýt předmětem automatizovaného individuálního rozhodování s </w:t>
      </w:r>
      <w:r w:rsidR="009C331C" w:rsidRPr="00596EE9">
        <w:rPr>
          <w:b/>
          <w:sz w:val="28"/>
          <w:szCs w:val="28"/>
        </w:rPr>
        <w:t xml:space="preserve">  </w:t>
      </w:r>
      <w:r w:rsidRPr="00596EE9">
        <w:rPr>
          <w:b/>
          <w:sz w:val="28"/>
          <w:szCs w:val="28"/>
        </w:rPr>
        <w:t>právními či obdobnými účinky, zahrnujíce i profilování.</w:t>
      </w:r>
    </w:p>
    <w:p w:rsidR="00856614" w:rsidRDefault="00856614" w:rsidP="004841CB">
      <w:pPr>
        <w:pStyle w:val="Normlnweb"/>
        <w:rPr>
          <w:b/>
          <w:sz w:val="28"/>
          <w:szCs w:val="28"/>
        </w:rPr>
      </w:pPr>
    </w:p>
    <w:p w:rsidR="00856614" w:rsidRDefault="00856614" w:rsidP="004841CB">
      <w:pPr>
        <w:pStyle w:val="Normlnweb"/>
        <w:rPr>
          <w:b/>
          <w:sz w:val="28"/>
          <w:szCs w:val="28"/>
        </w:rPr>
      </w:pPr>
      <w:r>
        <w:rPr>
          <w:b/>
          <w:sz w:val="28"/>
          <w:szCs w:val="28"/>
        </w:rPr>
        <w:t>Žádost lze podat čtyřmi způsoby:</w:t>
      </w:r>
    </w:p>
    <w:p w:rsidR="00856614" w:rsidRDefault="00856614" w:rsidP="00856614">
      <w:pPr>
        <w:pStyle w:val="Normlnwe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datovou schránkou</w:t>
      </w:r>
    </w:p>
    <w:p w:rsidR="00856614" w:rsidRDefault="00856614" w:rsidP="00856614">
      <w:pPr>
        <w:pStyle w:val="Normlnwe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osobně</w:t>
      </w:r>
    </w:p>
    <w:p w:rsidR="00856614" w:rsidRDefault="00856614" w:rsidP="00856614">
      <w:pPr>
        <w:pStyle w:val="Normlnwe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poštou </w:t>
      </w:r>
    </w:p>
    <w:p w:rsidR="00856614" w:rsidRDefault="00856614" w:rsidP="00856614">
      <w:pPr>
        <w:pStyle w:val="Normlnwe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emailem (s elektronickým podpisem)</w:t>
      </w:r>
    </w:p>
    <w:p w:rsidR="00856614" w:rsidRPr="00856614" w:rsidRDefault="00856614" w:rsidP="00856614">
      <w:pPr>
        <w:pStyle w:val="Normlnweb"/>
        <w:rPr>
          <w:b/>
          <w:sz w:val="28"/>
          <w:szCs w:val="28"/>
        </w:rPr>
      </w:pPr>
      <w:r>
        <w:rPr>
          <w:b/>
          <w:sz w:val="28"/>
          <w:szCs w:val="28"/>
        </w:rPr>
        <w:t>Lhůty na vyřízení:</w:t>
      </w:r>
    </w:p>
    <w:p w:rsidR="00856614" w:rsidRPr="00856614" w:rsidRDefault="00856614" w:rsidP="00856614">
      <w:pPr>
        <w:pStyle w:val="Default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Správce poskytne informace o přijatých opatřeních, a to bez zbytečného odkladu a v každém případě </w:t>
      </w:r>
      <w:r w:rsidRPr="00856614">
        <w:rPr>
          <w:b/>
          <w:color w:val="auto"/>
          <w:sz w:val="28"/>
          <w:szCs w:val="28"/>
        </w:rPr>
        <w:t>do jednoho měsíce od obdržení žádosti</w:t>
      </w:r>
      <w:r>
        <w:rPr>
          <w:color w:val="auto"/>
          <w:sz w:val="28"/>
          <w:szCs w:val="28"/>
        </w:rPr>
        <w:t xml:space="preserve">. </w:t>
      </w:r>
      <w:r w:rsidRPr="00856614">
        <w:rPr>
          <w:b/>
          <w:color w:val="auto"/>
          <w:sz w:val="28"/>
          <w:szCs w:val="28"/>
        </w:rPr>
        <w:t>Lhůtu je možné</w:t>
      </w:r>
      <w:r>
        <w:rPr>
          <w:color w:val="auto"/>
          <w:sz w:val="28"/>
          <w:szCs w:val="28"/>
        </w:rPr>
        <w:t xml:space="preserve"> v případě potřeby a s ohledem na složitost a počet žádostí </w:t>
      </w:r>
      <w:r w:rsidRPr="00856614">
        <w:rPr>
          <w:b/>
          <w:color w:val="auto"/>
          <w:sz w:val="28"/>
          <w:szCs w:val="28"/>
        </w:rPr>
        <w:t xml:space="preserve">prodloužit o další dva měsíce. </w:t>
      </w:r>
    </w:p>
    <w:p w:rsidR="009C331C" w:rsidRDefault="009C331C" w:rsidP="004841CB">
      <w:pPr>
        <w:pStyle w:val="Normlnweb"/>
        <w:rPr>
          <w:sz w:val="28"/>
          <w:szCs w:val="28"/>
        </w:rPr>
      </w:pPr>
    </w:p>
    <w:p w:rsidR="009C331C" w:rsidRPr="00686972" w:rsidRDefault="009C331C" w:rsidP="004841CB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 xml:space="preserve">V případě, že subjekt nebude spokojen se zpracováním svých osobních údajů, </w:t>
      </w:r>
      <w:r w:rsidR="00596EE9">
        <w:rPr>
          <w:sz w:val="28"/>
          <w:szCs w:val="28"/>
        </w:rPr>
        <w:t>může</w:t>
      </w:r>
      <w:r>
        <w:rPr>
          <w:sz w:val="28"/>
          <w:szCs w:val="28"/>
        </w:rPr>
        <w:t xml:space="preserve"> podat stížnost přímo správci osobních údajů, </w:t>
      </w:r>
      <w:r w:rsidR="001740A7">
        <w:rPr>
          <w:sz w:val="28"/>
          <w:szCs w:val="28"/>
        </w:rPr>
        <w:t>či</w:t>
      </w:r>
      <w:r>
        <w:rPr>
          <w:sz w:val="28"/>
          <w:szCs w:val="28"/>
        </w:rPr>
        <w:t xml:space="preserve"> </w:t>
      </w:r>
      <w:r w:rsidR="001740A7">
        <w:rPr>
          <w:sz w:val="28"/>
          <w:szCs w:val="28"/>
        </w:rPr>
        <w:t xml:space="preserve">jeho </w:t>
      </w:r>
      <w:r>
        <w:rPr>
          <w:sz w:val="28"/>
          <w:szCs w:val="28"/>
        </w:rPr>
        <w:t xml:space="preserve">pověřenci, </w:t>
      </w:r>
      <w:r w:rsidR="005C5C17">
        <w:rPr>
          <w:sz w:val="28"/>
          <w:szCs w:val="28"/>
        </w:rPr>
        <w:t>dále</w:t>
      </w:r>
      <w:r>
        <w:rPr>
          <w:sz w:val="28"/>
          <w:szCs w:val="28"/>
        </w:rPr>
        <w:t xml:space="preserve"> je zde možnost obrátit se přímo na Úřad pro ochranu osobních údajů.</w:t>
      </w:r>
    </w:p>
    <w:p w:rsidR="004841CB" w:rsidRPr="00686972" w:rsidRDefault="004841CB">
      <w:pPr>
        <w:rPr>
          <w:rFonts w:ascii="Times New Roman" w:hAnsi="Times New Roman" w:cs="Times New Roman"/>
          <w:sz w:val="28"/>
          <w:szCs w:val="28"/>
        </w:rPr>
      </w:pPr>
    </w:p>
    <w:sectPr w:rsidR="004841CB" w:rsidRPr="00686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5790"/>
    <w:multiLevelType w:val="hybridMultilevel"/>
    <w:tmpl w:val="E42CE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14DA8"/>
    <w:multiLevelType w:val="hybridMultilevel"/>
    <w:tmpl w:val="EA0EC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4524D"/>
    <w:multiLevelType w:val="hybridMultilevel"/>
    <w:tmpl w:val="49D02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CB"/>
    <w:rsid w:val="001740A7"/>
    <w:rsid w:val="004841CB"/>
    <w:rsid w:val="00554096"/>
    <w:rsid w:val="00596EE9"/>
    <w:rsid w:val="005C5C17"/>
    <w:rsid w:val="00686972"/>
    <w:rsid w:val="00856614"/>
    <w:rsid w:val="0093311D"/>
    <w:rsid w:val="009C331C"/>
    <w:rsid w:val="00CE4C99"/>
    <w:rsid w:val="00D0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28BC"/>
  <w15:chartTrackingRefBased/>
  <w15:docId w15:val="{74796E0D-F4B0-4C70-9C5D-ADF1727C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8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566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7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3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7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8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Rehenice</dc:creator>
  <cp:keywords/>
  <dc:description/>
  <cp:lastModifiedBy>Rehenice</cp:lastModifiedBy>
  <cp:revision>3</cp:revision>
  <dcterms:created xsi:type="dcterms:W3CDTF">2018-08-27T14:00:00Z</dcterms:created>
  <dcterms:modified xsi:type="dcterms:W3CDTF">2018-09-05T12:40:00Z</dcterms:modified>
</cp:coreProperties>
</file>