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5" w:rsidRDefault="00316265" w:rsidP="00316265">
      <w:pPr>
        <w:pStyle w:val="Default"/>
      </w:pPr>
    </w:p>
    <w:p w:rsidR="00316265" w:rsidRDefault="00316265" w:rsidP="00316265">
      <w:pPr>
        <w:pStyle w:val="Default"/>
        <w:rPr>
          <w:b/>
          <w:bCs/>
          <w:sz w:val="56"/>
          <w:szCs w:val="56"/>
        </w:rPr>
      </w:pPr>
      <w:r w:rsidRPr="00316265">
        <w:rPr>
          <w:sz w:val="56"/>
          <w:szCs w:val="56"/>
        </w:rPr>
        <w:t xml:space="preserve"> </w:t>
      </w:r>
      <w:r w:rsidRPr="00316265">
        <w:rPr>
          <w:b/>
          <w:bCs/>
          <w:sz w:val="56"/>
          <w:szCs w:val="56"/>
        </w:rPr>
        <w:t xml:space="preserve">ORGANIZAČNÍ ŘÁD OBCE </w:t>
      </w:r>
    </w:p>
    <w:p w:rsidR="00316265" w:rsidRPr="00316265" w:rsidRDefault="00316265" w:rsidP="00316265">
      <w:pPr>
        <w:pStyle w:val="Default"/>
        <w:rPr>
          <w:sz w:val="56"/>
          <w:szCs w:val="56"/>
        </w:rPr>
      </w:pP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Směrnice č. </w:t>
      </w:r>
      <w:r w:rsidR="00E42EFC">
        <w:rPr>
          <w:sz w:val="36"/>
          <w:szCs w:val="36"/>
        </w:rPr>
        <w:t>1</w:t>
      </w:r>
      <w:r w:rsidRPr="00316265">
        <w:rPr>
          <w:sz w:val="36"/>
          <w:szCs w:val="36"/>
        </w:rPr>
        <w:t>/201</w:t>
      </w:r>
      <w:r w:rsidR="00E42EFC">
        <w:rPr>
          <w:sz w:val="36"/>
          <w:szCs w:val="36"/>
        </w:rPr>
        <w:t>8</w:t>
      </w:r>
      <w:r w:rsidRPr="00316265">
        <w:rPr>
          <w:sz w:val="36"/>
          <w:szCs w:val="36"/>
        </w:rPr>
        <w:t xml:space="preserve">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Obec: </w:t>
      </w:r>
      <w:r>
        <w:rPr>
          <w:sz w:val="36"/>
          <w:szCs w:val="36"/>
        </w:rPr>
        <w:t>Řehenice</w:t>
      </w:r>
      <w:r w:rsidRPr="00316265">
        <w:rPr>
          <w:sz w:val="36"/>
          <w:szCs w:val="36"/>
        </w:rPr>
        <w:t>, IČ: 00</w:t>
      </w:r>
      <w:r>
        <w:rPr>
          <w:sz w:val="36"/>
          <w:szCs w:val="36"/>
        </w:rPr>
        <w:t>240699</w:t>
      </w:r>
      <w:r w:rsidRPr="00316265">
        <w:rPr>
          <w:sz w:val="36"/>
          <w:szCs w:val="36"/>
        </w:rPr>
        <w:t xml:space="preserve"> </w:t>
      </w: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Adresa: </w:t>
      </w:r>
      <w:proofErr w:type="spellStart"/>
      <w:r>
        <w:rPr>
          <w:sz w:val="36"/>
          <w:szCs w:val="36"/>
        </w:rPr>
        <w:t>Křiváček</w:t>
      </w:r>
      <w:proofErr w:type="spellEnd"/>
      <w:r>
        <w:rPr>
          <w:sz w:val="36"/>
          <w:szCs w:val="36"/>
        </w:rPr>
        <w:t xml:space="preserve"> 6, </w:t>
      </w:r>
      <w:proofErr w:type="gramStart"/>
      <w:r>
        <w:rPr>
          <w:sz w:val="36"/>
          <w:szCs w:val="36"/>
        </w:rPr>
        <w:t>Řehenice  pošta</w:t>
      </w:r>
      <w:proofErr w:type="gramEnd"/>
      <w:r>
        <w:rPr>
          <w:sz w:val="36"/>
          <w:szCs w:val="36"/>
        </w:rPr>
        <w:t xml:space="preserve"> Pyšely  251 67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Katastrální území obce tvoří: </w:t>
      </w:r>
      <w:proofErr w:type="spellStart"/>
      <w:proofErr w:type="gramStart"/>
      <w:r w:rsidRPr="00316265">
        <w:rPr>
          <w:sz w:val="36"/>
          <w:szCs w:val="36"/>
        </w:rPr>
        <w:t>k.ú</w:t>
      </w:r>
      <w:proofErr w:type="spellEnd"/>
      <w:r w:rsidRPr="00316265">
        <w:rPr>
          <w:sz w:val="36"/>
          <w:szCs w:val="36"/>
        </w:rPr>
        <w:t>.</w:t>
      </w:r>
      <w:proofErr w:type="gramEnd"/>
      <w:r w:rsidRPr="0031626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Malešín</w:t>
      </w:r>
      <w:proofErr w:type="spellEnd"/>
      <w:r>
        <w:rPr>
          <w:sz w:val="36"/>
          <w:szCs w:val="36"/>
        </w:rPr>
        <w:t xml:space="preserve"> a </w:t>
      </w:r>
      <w:proofErr w:type="spellStart"/>
      <w:proofErr w:type="gram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Babice u Řehenic</w:t>
      </w:r>
      <w:r w:rsidRPr="00316265">
        <w:rPr>
          <w:sz w:val="36"/>
          <w:szCs w:val="36"/>
        </w:rPr>
        <w:t xml:space="preserve">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Obec </w:t>
      </w:r>
      <w:r>
        <w:rPr>
          <w:sz w:val="36"/>
          <w:szCs w:val="36"/>
        </w:rPr>
        <w:t xml:space="preserve">Řehenice </w:t>
      </w:r>
      <w:r w:rsidRPr="00316265">
        <w:rPr>
          <w:sz w:val="36"/>
          <w:szCs w:val="36"/>
        </w:rPr>
        <w:t xml:space="preserve">v těchto záležitostech pověřena působností: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v základním rozsahu (území obce je správním obvodem).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Obec </w:t>
      </w:r>
      <w:r>
        <w:rPr>
          <w:sz w:val="36"/>
          <w:szCs w:val="36"/>
        </w:rPr>
        <w:t>Řehenice</w:t>
      </w:r>
      <w:r w:rsidRPr="00316265">
        <w:rPr>
          <w:sz w:val="36"/>
          <w:szCs w:val="36"/>
        </w:rPr>
        <w:t xml:space="preserve"> má pro výkon přenesené působnosti uzavřenou veřejnoprávní smlouvu s městem </w:t>
      </w:r>
      <w:r>
        <w:rPr>
          <w:sz w:val="36"/>
          <w:szCs w:val="36"/>
        </w:rPr>
        <w:t>Benešov v</w:t>
      </w:r>
      <w:r w:rsidRPr="00316265">
        <w:rPr>
          <w:sz w:val="36"/>
          <w:szCs w:val="36"/>
        </w:rPr>
        <w:t xml:space="preserve">e věci projednávání přestupků.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Směrnici zpracovala: </w:t>
      </w:r>
      <w:r>
        <w:rPr>
          <w:sz w:val="36"/>
          <w:szCs w:val="36"/>
        </w:rPr>
        <w:t>Martina</w:t>
      </w:r>
      <w:r w:rsidRPr="00316265">
        <w:rPr>
          <w:sz w:val="36"/>
          <w:szCs w:val="36"/>
        </w:rPr>
        <w:t xml:space="preserve"> Nováková </w:t>
      </w: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Směrnici schválil: </w:t>
      </w:r>
      <w:r w:rsidR="00E42EFC">
        <w:rPr>
          <w:sz w:val="36"/>
          <w:szCs w:val="36"/>
        </w:rPr>
        <w:t xml:space="preserve">Norbert </w:t>
      </w:r>
      <w:proofErr w:type="spellStart"/>
      <w:r w:rsidR="00E42EFC">
        <w:rPr>
          <w:sz w:val="36"/>
          <w:szCs w:val="36"/>
        </w:rPr>
        <w:t>Newald</w:t>
      </w:r>
      <w:proofErr w:type="spellEnd"/>
      <w:r w:rsidRPr="00316265">
        <w:rPr>
          <w:sz w:val="36"/>
          <w:szCs w:val="36"/>
        </w:rPr>
        <w:t>, starost</w:t>
      </w:r>
      <w:r>
        <w:rPr>
          <w:sz w:val="36"/>
          <w:szCs w:val="36"/>
        </w:rPr>
        <w:t>a</w:t>
      </w:r>
      <w:r w:rsidRPr="00316265">
        <w:rPr>
          <w:sz w:val="36"/>
          <w:szCs w:val="36"/>
        </w:rPr>
        <w:t xml:space="preserve"> obce </w:t>
      </w:r>
      <w:r>
        <w:rPr>
          <w:sz w:val="36"/>
          <w:szCs w:val="36"/>
        </w:rPr>
        <w:t>Řehenice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Projednáno a schváleno v Zastupitelstvu Obce </w:t>
      </w:r>
      <w:r>
        <w:rPr>
          <w:sz w:val="36"/>
          <w:szCs w:val="36"/>
        </w:rPr>
        <w:t>Řehenice</w:t>
      </w:r>
      <w:r w:rsidRPr="00316265">
        <w:rPr>
          <w:sz w:val="36"/>
          <w:szCs w:val="36"/>
        </w:rPr>
        <w:t xml:space="preserve">.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Směrnice nabývá účinnosti: </w:t>
      </w:r>
      <w:proofErr w:type="gramStart"/>
      <w:r w:rsidR="00E42EFC">
        <w:rPr>
          <w:sz w:val="36"/>
          <w:szCs w:val="36"/>
        </w:rPr>
        <w:t>12.12.2018</w:t>
      </w:r>
      <w:bookmarkStart w:id="0" w:name="_GoBack"/>
      <w:bookmarkEnd w:id="0"/>
      <w:proofErr w:type="gramEnd"/>
    </w:p>
    <w:p w:rsidR="00316265" w:rsidRPr="00316265" w:rsidRDefault="00316265" w:rsidP="00316265">
      <w:pPr>
        <w:pStyle w:val="Default"/>
        <w:rPr>
          <w:color w:val="auto"/>
          <w:sz w:val="36"/>
          <w:szCs w:val="36"/>
        </w:rPr>
      </w:pPr>
    </w:p>
    <w:p w:rsidR="00316265" w:rsidRDefault="00316265" w:rsidP="00316265">
      <w:pPr>
        <w:pStyle w:val="Default"/>
        <w:pageBreakBefore/>
        <w:jc w:val="center"/>
        <w:rPr>
          <w:rFonts w:ascii="Calibri" w:hAnsi="Calibri" w:cs="Calibri"/>
          <w:b/>
          <w:bCs/>
          <w:color w:val="auto"/>
          <w:sz w:val="80"/>
          <w:szCs w:val="80"/>
        </w:rPr>
      </w:pPr>
      <w:r>
        <w:rPr>
          <w:rFonts w:ascii="Calibri" w:hAnsi="Calibri" w:cs="Calibri"/>
          <w:b/>
          <w:bCs/>
          <w:color w:val="auto"/>
          <w:sz w:val="80"/>
          <w:szCs w:val="80"/>
        </w:rPr>
        <w:lastRenderedPageBreak/>
        <w:t>ORGANIZAČNÍ SCHÉMA OBCE</w:t>
      </w:r>
      <w:r w:rsidR="00D07037">
        <w:rPr>
          <w:rFonts w:ascii="Calibri" w:hAnsi="Calibri" w:cs="Calibri"/>
          <w:b/>
          <w:bCs/>
          <w:noProof/>
          <w:color w:val="auto"/>
          <w:sz w:val="80"/>
          <w:szCs w:val="80"/>
          <w:lang w:eastAsia="cs-CZ"/>
        </w:rPr>
        <w:drawing>
          <wp:inline distT="0" distB="0" distL="0" distR="0">
            <wp:extent cx="5486400" cy="727710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16265" w:rsidRPr="00A35E30" w:rsidRDefault="00316265" w:rsidP="00316265">
      <w:pPr>
        <w:pStyle w:val="Default"/>
        <w:pageBreakBefore/>
        <w:rPr>
          <w:color w:val="auto"/>
        </w:rPr>
      </w:pPr>
      <w:proofErr w:type="gramStart"/>
      <w:r w:rsidRPr="00A35E30">
        <w:rPr>
          <w:b/>
          <w:bCs/>
          <w:color w:val="auto"/>
        </w:rPr>
        <w:lastRenderedPageBreak/>
        <w:t>Obsah :</w:t>
      </w:r>
      <w:proofErr w:type="gramEnd"/>
      <w:r w:rsidRPr="00A35E30">
        <w:rPr>
          <w:b/>
          <w:bCs/>
          <w:color w:val="auto"/>
        </w:rPr>
        <w:t xml:space="preserve">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Úvod Úvodní ustanovení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Legislativní rámec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Poslání a účel organizačního řádu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I. Základní vztahy v obci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Samostatná působnost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Majetek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Hospodaření a rozpočet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Přenesená působnost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II. Zastupitelstvo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Zastupitelstvo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Zastupitelé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Vztah zastupitelstva obce k dalším složkám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Pravomoci a hlavní činnosti zastupitelstva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Další činnost zastupitelstva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III. Starosta a místostarosta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Základní předpoklady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Odpovědnost za výkon své funkce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Pravomoci a působnost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Pravomoci a působnost v roli zaměstnavatele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IV. Výbory a komise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Výbory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Komise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V. Obecní úřad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Složení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Působnost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Písemnosti vyhotovené orgánem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Hospodaření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VI. Organizační složky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Vznik organizačních složek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Hospodaření organizačních složek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Zřizovací listina organizačních složek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VII. Příspěvkové organizace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Zřizování, změny a zrušení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Financování hospodaření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Peněžní fondy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Některá omezení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VIII. Povinnosti a další náplň práce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Zásadní povinnosti, odpovědnost, vztahy a náplň práce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Podrobnější náplň práce obecního úřadu – samostatná působnost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Podrobnější náplň práce obecního úřadu – přenesená působnost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IX. Povinnosti pracovníků a pracovní vztahy na obecním úřadě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Povinnosti pracovníků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Pracovní vztahy na obecním úřadě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Zastupování pracovníků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Předávání funkcí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Povinnost kontroly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X. Organizační schémata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Zásady rozdělení práv, povinností a pracovní náplně na obecním úřadě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Další činnosti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XI. Závěrečná ustanovení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Součásti a působnost organizačního řádu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Schvalovací ustanovení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Pr="00A20D0B" w:rsidRDefault="00316265" w:rsidP="00996281">
      <w:pPr>
        <w:pStyle w:val="Default"/>
        <w:pageBreakBefore/>
        <w:jc w:val="center"/>
        <w:rPr>
          <w:color w:val="auto"/>
        </w:rPr>
      </w:pPr>
      <w:r w:rsidRPr="00A20D0B">
        <w:rPr>
          <w:b/>
          <w:bCs/>
          <w:color w:val="auto"/>
        </w:rPr>
        <w:lastRenderedPageBreak/>
        <w:t>Úvod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Úvodní ustanovení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Organizační řád je součástí vnitřního organizačního a kontrolního systému obce, který řeší organizační vztahy mezi obcí, obecním úřadem a jeho jednotlivými pracovníky.</w:t>
      </w:r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1.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Legislativní rámec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Tento organizační řád je vytvořen na základě: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Zákona č. 128/2000 Sb. o obcích (obecní zřízení) v platném znění, na základě pozdějších předpisů</w:t>
      </w:r>
    </w:p>
    <w:p w:rsidR="00996281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Zákona č. 250/2000 Sb. o rozpočtových pravidlech územních rozpočtů v platném znění, na základě pozdějších předpisů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2.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Poslání a účel organizačního řádu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Organizační řád upravuje a definuje: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Zásady poslání, činnosti a řízení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Spolupráci a vzájemné vztahy mezi volenými a výkonnými orgány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Zásady činnosti a řízení obecního úřadu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Dělbu práce mezi složkami obce, obecního úřadu a jejich jednotlivými pracovníky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Jejich vzájemné vazby a vztahy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Zajištění systému finančního řízení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Vymezení kompetencí, pravomocí a odpovědnosti za správu majetku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Hlava I.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Základní vztahy v</w:t>
      </w:r>
      <w:r w:rsidR="00A20D0B">
        <w:rPr>
          <w:b/>
          <w:bCs/>
          <w:color w:val="auto"/>
        </w:rPr>
        <w:t> </w:t>
      </w:r>
      <w:r w:rsidRPr="00A20D0B">
        <w:rPr>
          <w:b/>
          <w:bCs/>
          <w:color w:val="auto"/>
        </w:rPr>
        <w:t>obci</w:t>
      </w:r>
    </w:p>
    <w:p w:rsidR="00A20D0B" w:rsidRPr="00A20D0B" w:rsidRDefault="00A20D0B" w:rsidP="00996281">
      <w:pPr>
        <w:pStyle w:val="Default"/>
        <w:jc w:val="center"/>
        <w:rPr>
          <w:b/>
          <w:bCs/>
          <w:color w:val="auto"/>
        </w:rPr>
      </w:pPr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3.</w:t>
      </w:r>
    </w:p>
    <w:p w:rsidR="00316265" w:rsidRDefault="00316265" w:rsidP="00A20D0B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Samostatná působnost obce</w:t>
      </w:r>
    </w:p>
    <w:p w:rsidR="00A20D0B" w:rsidRPr="00A20D0B" w:rsidRDefault="00A20D0B" w:rsidP="00A20D0B">
      <w:pPr>
        <w:pStyle w:val="Default"/>
        <w:jc w:val="center"/>
        <w:rPr>
          <w:color w:val="auto"/>
        </w:rPr>
      </w:pPr>
    </w:p>
    <w:p w:rsidR="00316265" w:rsidRPr="00A20D0B" w:rsidRDefault="00316265" w:rsidP="00A20D0B">
      <w:pPr>
        <w:pStyle w:val="Default"/>
        <w:jc w:val="center"/>
        <w:rPr>
          <w:color w:val="auto"/>
        </w:rPr>
      </w:pPr>
      <w:r w:rsidRPr="00A20D0B">
        <w:rPr>
          <w:color w:val="auto"/>
        </w:rPr>
        <w:t xml:space="preserve">Obec je samostatně spravována zastupitelstvem obce. Dalšími orgány obce jsou starosta, obecní úřad a zvláštní orgány obce. </w:t>
      </w:r>
      <w:r w:rsidRPr="00A20D0B">
        <w:rPr>
          <w:i/>
          <w:iCs/>
          <w:color w:val="auto"/>
        </w:rPr>
        <w:t>(Orgánem obce je též komise, jestliže jí byl svěřen výkon přenesené působnosti.)</w:t>
      </w:r>
    </w:p>
    <w:p w:rsidR="00A20D0B" w:rsidRPr="00A20D0B" w:rsidRDefault="00316265" w:rsidP="00A20D0B">
      <w:pPr>
        <w:pStyle w:val="Default"/>
        <w:jc w:val="center"/>
        <w:rPr>
          <w:color w:val="auto"/>
        </w:rPr>
      </w:pPr>
      <w:r w:rsidRPr="00A20D0B">
        <w:rPr>
          <w:color w:val="auto"/>
        </w:rPr>
        <w:t xml:space="preserve">Obec spravuje své záležitosti (samostatné působnosti) samostatně. </w:t>
      </w:r>
      <w:r w:rsidRPr="00A20D0B">
        <w:rPr>
          <w:i/>
          <w:iCs/>
          <w:color w:val="auto"/>
        </w:rPr>
        <w:t xml:space="preserve">(Státní orgány a orgány krajů mohou do samostatné působnosti zasahovat, jen vyžaduje-li to ochrana zákona a jen způsobem, který zákon stanoví. Rozsah samostatné působnosti může být omezen jen zákonem.) </w:t>
      </w:r>
      <w:r w:rsidRPr="00A20D0B">
        <w:rPr>
          <w:color w:val="auto"/>
        </w:rPr>
        <w:t xml:space="preserve">Obec v samostatné působnosti spravuje záležitosti, které jsou v zájmu obce a jejích občanů. Pečuje o vytváření podmínek pro rozvoj sociální péče a pro uspokojování potřeb svých občanů (zejména potřeby bydlení, ochrany a rozvoje zdraví, dopravy a spojů, potřeby informací, výchovy a vzdělávání, celkového kulturního rozvoje a ochrany veřejného pořádku, atd.). Obec může pro výkon samostatné působnosti zakládat a zřizovat právnické osoby a organizační složky, pokud zákon nestanoví </w:t>
      </w:r>
      <w:proofErr w:type="spellStart"/>
      <w:proofErr w:type="gramStart"/>
      <w:r w:rsidRPr="00A20D0B">
        <w:rPr>
          <w:color w:val="auto"/>
        </w:rPr>
        <w:t>jinak.Obec</w:t>
      </w:r>
      <w:proofErr w:type="spellEnd"/>
      <w:proofErr w:type="gramEnd"/>
      <w:r w:rsidRPr="00A20D0B">
        <w:rPr>
          <w:color w:val="auto"/>
        </w:rPr>
        <w:t xml:space="preserve"> řídí a usměrňuje po linii finančního řízení příspěvkové organizace a organizační složky zřízené obcí.</w:t>
      </w:r>
    </w:p>
    <w:p w:rsidR="00A20D0B" w:rsidRPr="00A20D0B" w:rsidRDefault="00A20D0B" w:rsidP="00A20D0B">
      <w:pPr>
        <w:pStyle w:val="Default"/>
        <w:jc w:val="center"/>
        <w:rPr>
          <w:b/>
          <w:bCs/>
          <w:i/>
          <w:iCs/>
          <w:color w:val="auto"/>
        </w:rPr>
      </w:pPr>
      <w:r w:rsidRPr="00A20D0B">
        <w:rPr>
          <w:color w:val="auto"/>
        </w:rPr>
        <w:t xml:space="preserve">Příspěvkové </w:t>
      </w:r>
      <w:proofErr w:type="gramStart"/>
      <w:r w:rsidRPr="00A20D0B">
        <w:rPr>
          <w:color w:val="auto"/>
        </w:rPr>
        <w:t xml:space="preserve">organizace : </w:t>
      </w:r>
      <w:r w:rsidRPr="00A20D0B">
        <w:rPr>
          <w:b/>
          <w:bCs/>
          <w:i/>
          <w:iCs/>
          <w:color w:val="auto"/>
        </w:rPr>
        <w:t>Mateřská</w:t>
      </w:r>
      <w:proofErr w:type="gramEnd"/>
      <w:r w:rsidRPr="00A20D0B">
        <w:rPr>
          <w:b/>
          <w:bCs/>
          <w:i/>
          <w:iCs/>
          <w:color w:val="auto"/>
        </w:rPr>
        <w:t xml:space="preserve"> škola Pomněnka</w:t>
      </w:r>
    </w:p>
    <w:p w:rsidR="00A20D0B" w:rsidRPr="00A20D0B" w:rsidRDefault="00A20D0B" w:rsidP="00A20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D0B">
        <w:rPr>
          <w:rFonts w:ascii="Times New Roman" w:hAnsi="Times New Roman" w:cs="Times New Roman"/>
          <w:sz w:val="24"/>
          <w:szCs w:val="24"/>
        </w:rPr>
        <w:t xml:space="preserve">Organizační složky zřízené </w:t>
      </w:r>
      <w:proofErr w:type="gramStart"/>
      <w:r w:rsidRPr="00A20D0B">
        <w:rPr>
          <w:rFonts w:ascii="Times New Roman" w:hAnsi="Times New Roman" w:cs="Times New Roman"/>
          <w:sz w:val="24"/>
          <w:szCs w:val="24"/>
        </w:rPr>
        <w:t>obcí :  nejsou</w:t>
      </w:r>
      <w:proofErr w:type="gramEnd"/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lastRenderedPageBreak/>
        <w:t>Čl. 4.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Majetek obce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Majetek obce musí být využíván účelně a hospodárně v souladu s jejími zájmy a úkoly vyplývajícími ze zákonem vymezené působnosti. Obec je povinna pečovat o zachování a rozvoj svého majetku a vést jeho evidenci.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Majetek obce musí být chráněn před zničením, poškozením, odcizením, zneužitím a neoprávněnými zásahy.</w:t>
      </w:r>
    </w:p>
    <w:p w:rsidR="00316265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Obec nesmí ručit za závazky ani fyzických ani právnických osob. Výjimky jsou taxativně vymezeny v §38 odst. 3 zákona č. 313/2002 Sb. (novelizace zákona o obcích).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5.</w:t>
      </w:r>
    </w:p>
    <w:p w:rsidR="00316265" w:rsidRPr="00A20D0B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Hospodaření a rozpočet obce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Hospodaření obce se řídí především rozpočtem, který je pro obec finančním plánem.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Pravidla hospodaření s finančními prostředky obce stanovuje a tvorbu, postavení, obsah a funkce rozpočtu upravuje zákona č. 250/2000 Sb., ve znění pozdějších předpisů.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Finanční hospodaření obce je finančním plánem na příslušný rozpočtový rok, který je shodný s rokem kalendářním.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Rozpočet se schvaluje jako vyrovnaný.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Obec</w:t>
      </w:r>
      <w:r w:rsidR="00A20D0B" w:rsidRPr="00A20D0B">
        <w:rPr>
          <w:color w:val="auto"/>
        </w:rPr>
        <w:t xml:space="preserve"> Řehenice </w:t>
      </w:r>
      <w:r w:rsidRPr="00A20D0B">
        <w:rPr>
          <w:color w:val="auto"/>
        </w:rPr>
        <w:t>může zřizovat peněžní fondy, a to pro konkrétní účely, nebo bez účelového určení. Tvorba a použití těchto fondů je předmětem účetní směrnice. Zdrojem fondů mohou být přebytky hospodaření z minulých let, příjmy z běžného roku neurčené k využití v tomto roce, nebo převody z rozpočtu během roku.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Obsahem rozpočtu jsou jeho příjmy a výdaje a ostatní peněžní operace, včetně tvorby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a použití peněžních fondů.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Obec má ve svém rozpočtu obsaženy veškeré příjmy a výdaje svých organizačních složek.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Mimo rozpočet probíhají operace týkající se cizích a sdružených prostředků.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 xml:space="preserve">Podnikatelské činnosti (hospodářská činnost) obce se sledují mimo rozpočet </w:t>
      </w:r>
      <w:r w:rsidRPr="00A20D0B">
        <w:rPr>
          <w:i/>
          <w:iCs/>
          <w:color w:val="auto"/>
        </w:rPr>
        <w:t>(účtování hospodářské činnosti je v účetní směrnici)</w:t>
      </w:r>
      <w:r w:rsidRPr="00A20D0B">
        <w:rPr>
          <w:color w:val="auto"/>
        </w:rPr>
        <w:t>. Jejich hospodářské výsledky se do rozpočtu promítají nejpozději do konce roku a jsou součástí závěrečného účtu obce.</w:t>
      </w:r>
    </w:p>
    <w:p w:rsidR="00A20D0B" w:rsidRDefault="00A20D0B" w:rsidP="00996281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99628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20D0B">
        <w:rPr>
          <w:b/>
          <w:bCs/>
          <w:color w:val="auto"/>
        </w:rPr>
        <w:t>Příjmy rozpočtu obce tvoří příjmy</w:t>
      </w:r>
      <w:r>
        <w:rPr>
          <w:b/>
          <w:bCs/>
          <w:color w:val="auto"/>
          <w:sz w:val="23"/>
          <w:szCs w:val="23"/>
        </w:rPr>
        <w:t>:</w:t>
      </w:r>
    </w:p>
    <w:p w:rsidR="00A20D0B" w:rsidRDefault="00A20D0B" w:rsidP="00996281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vlastního majetku a majetkových práv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výnosů vlastní hospodářské činnosti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hospodářské činnosti obcí založených nebo zřízených právnických osob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vlastní správní činnosti včetně příjmů z pověření výkonu státní správy (správní poplatky, pokuty, odvody)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místních poplatků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výnosů daní nebo podílu na těchto výnosech</w:t>
      </w:r>
    </w:p>
    <w:p w:rsidR="00316265" w:rsidRDefault="00316265" w:rsidP="00A20D0B">
      <w:pPr>
        <w:pStyle w:val="Default"/>
        <w:jc w:val="center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 dotací státního rozpočtu, ze státních </w:t>
      </w:r>
      <w:r w:rsidR="00A20D0B">
        <w:rPr>
          <w:color w:val="auto"/>
          <w:sz w:val="23"/>
          <w:szCs w:val="23"/>
        </w:rPr>
        <w:t>fondů, z dotací z rozpočtu kraje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prostředků ze správní činnosti ostatních orgánů státní správy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přijatých darů a příspěvků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jiných příjmů podle zvláštních zákonů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Národního fondu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návratných zdrojů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návratné finanční výpomoci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Výdaji rozpočtu jsou výdaje: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Ze zákonných závazků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vlastní činnost (zejména spojené s péčí o majetek a jeho rozvoj)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Spojené s výkonem státní správy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Vyplývající ze závazků z uzavřených smluvních vztahů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Ze závazků přijatých v rámci spolupráce s jinými obcemi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úhradu úroků z přijatých půjček a úvěrů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Příspěvky a dotace příspěvkovým organizacím zřízených obcí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podporu veřejně prospěšné činnosti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dary a příspěvky na sociální nebo humanitní účely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splátky půjček, úvěrů a návratných výpomocí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vypracovává rozpočet v návaznosti na státní rozpočet a rozpočet kraje.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Návrh rozpočtu musí být zveřejněn nejméně po dobu 15 dnů před jeho projednáváním v zastupitelstvu obce na úřední desce a na internetových stránkách obce.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Rozpočet se zpracovává v třídění podle rozpočtové skladby. Vyjadřuje závazné ukazatele, jimiž se musí řídit výkonné orgány obce, právnické osoby zřízené nebo založené obcí a příjemci dotací nebo příspěvků z rozpočtu.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 schválení rozpočtu v zastupitelstvu se provádí neprodleně jeho rozpis. Součástí rozpisu rozpočtu je sdělení závazných ukazatelů rozpočtu těm subjektům, které jsou povinny se jimi řídit.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uskutečňuje své hospodaření v souladu se schváleným rozpočtem a provádí pravidelnou, systematickou a úplnou kontrolu svého hospodaření a hospodaření zřízených a založených právnických osob a zařízení po celý rozpočtový rok. Obec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zajišťuje výkon finanční kontroly podle směrnice č. </w:t>
      </w:r>
      <w:r w:rsidR="002516FB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/</w:t>
      </w:r>
      <w:r w:rsidR="002516FB">
        <w:rPr>
          <w:color w:val="auto"/>
          <w:sz w:val="23"/>
          <w:szCs w:val="23"/>
        </w:rPr>
        <w:t>2017</w:t>
      </w:r>
      <w:r>
        <w:rPr>
          <w:color w:val="auto"/>
          <w:sz w:val="23"/>
          <w:szCs w:val="23"/>
        </w:rPr>
        <w:t xml:space="preserve"> k finanční kontrole.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Změny rozpočtu po jeho schválení mohou být provedeny pouze z důvodů: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Organizačních změn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Změn právních předpisů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Objektivních věcných změn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Změny rozpočtu se provádí rozpočtovým opatřením, kterým je: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Přesun bez změny celkového objemu finančních prostředků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Použití nových rozpočtem nepředvídaných příjmů k úhradě nových rozpočtem nezajištěných výdajů, čímž se zvýší celkový objem rozpočtu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Vázání rozpočtových výdajů, jestliže je jejich krytí ohroženo neplněním rozpočtových příjmů; tímto opatřením se objem rozpočtu snižuje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Povinné zabránění vzniku rozpočtového schodku</w:t>
      </w:r>
    </w:p>
    <w:p w:rsidR="002516FB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Provedení povinných změn ve finančních vztazích k jinému rozpočtu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2516FB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</w:t>
      </w:r>
      <w:r w:rsidR="00316265">
        <w:rPr>
          <w:b/>
          <w:bCs/>
          <w:color w:val="auto"/>
          <w:sz w:val="23"/>
          <w:szCs w:val="23"/>
        </w:rPr>
        <w:t>věrečný účet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 skončení kalendářního roku se údaje o hospodaření obce souhrnně zpracovávají do závěrečného účtu. V závěrečném účtu jsou obsaženy údaje o plnění rozpočtu příjmů a výdajů v plném členění dle rozpočtové skladby a o dalších finančních operacích, včetně tvorby a použití fondů.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Součástí závěrečného účtu je vyúčtování finančních vztahům státnímu rozpočtu, rozpočtům krajů, obcí, státním fondům a jiným rozpočtům a k hospodaření dalších osob.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je povinna požádat o přezkoumání svého hospodaření za kalendářní rok do 30. září daného roku.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Zpráva o výsledku přezkoumání hospodaření je součástí závěrečného účtu při jeho projednávání v zastupitelstvu obce.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Závěrečný účet spolu se zprávou o výsledku přezkoumání hospodaření za uplynulý kalendářní rok projednává zastupitelstvo obce do 30. června následujícího roku.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Návrh závěrečného účtu obec zveřejňuje nejméně 15 dnů před jeho projednáním v zastupitelstvu obce na úřední desce Obce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a na internetových stránkách.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Časové použití rozpočtu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plnění rozpočtu se zahrnují jen takové příjmy, výdaje a finanční operace, které byly uskutečněny (přijaty a vydány) v kalendářním roce. Rozhodující je datum připsání nebo odepsání prostředků na bankovních účtech.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může přijímat nebo poskytovat zálohy na věcná plnění smluv, které se uskuteční až v následujícím roce.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Účelovost rozpočtových prostředků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Účelovost rozpočtových prostředků se určuje individuálně, odvětvově nebo územně.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respektuje účel použití rozpočtových prostředků, který vyplývá z účelu přijatých dotací ze státního rozpočtu nebo z uzavřených smluv, podle nichž přijímá účelové rozpočtové prostředky od jiných osob, včetně účelových darů, příspěvků či půjček.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Návratnost nepoužitých rozpočtových prostředků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Rozpočtové prostředky obce nevyužité do konce roku nepropadají, ale převádějí se do dalšího roku. Případná jejich účelovost se přitom zachová. Výjimkou jsou nevyužité účelově a časově vymezené dotace nebo příspěvky, které poskytovatel požaduje po skončení roku vyúčtovat a nespotřebované peněžní prostředky vrátit.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Kompenzační peněžní operace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Kompenzační operací se do údajů o plnění rozpočtu zařazují vrácené přijaté zálohy a vrácené neoprávněně přijaté peněžní prostředky, nebo vrácené poskytnuté zálohy a vrácené neoprávněně vydané peněžní prostředky. Obojí ve stejné výši, ale v záporné hodnotě příjmů nebo výdajů téhož rozpočtového roku.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Porušení rozpočtové kázně</w:t>
      </w:r>
    </w:p>
    <w:p w:rsidR="002516FB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Porušením rozpočtové kázně v rozpočtu obce je každé neoprávněné použití nebo zadržení peněžních prostředků patřících či svěřených obci. 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6.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Přenesená působnost obce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Přenesenou působností se rozumí výkon státní správy obcí. </w:t>
      </w:r>
      <w:r>
        <w:rPr>
          <w:b/>
          <w:bCs/>
          <w:i/>
          <w:iCs/>
          <w:color w:val="auto"/>
          <w:sz w:val="23"/>
          <w:szCs w:val="23"/>
        </w:rPr>
        <w:t>(Obec může svými orgány vykonávat státní správu pouze ve věcech, jejichž projednávání a rozhodování jí bylo výslovně svěřeno.)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dostává ze státního rozpočtu příspěvek na plnění úkolů v přenesené působnosti.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Při výkonu přenesené působnosti se orgány obce řídí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 vydávání nařízení obce, zákony a jinými právními předpisy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ostatních případech též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usneseními vlády a směrnicemi ústředních správních úřadů; tato usnesení a tyto směrnice nemohou orgánům obcí ukládat povinnost, pokud nejsou zároveň stanoveny zákonem; podmínkou platnosti směrnic ústředních státních orgánů je jejich publikování ve Věstníku vlády pro orgány krajů a obcí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návrhy opatření popřípadě rozhodnutím krajského úřadu, učiněným podle zákona o krajském zřízení v rámci kontroly výkonu přenesené působnosti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Metodickou a odbornou pomoc vykonává vůči orgánům obcí krajský úřad.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Přenesenou působnost stanovenou zvláštními zákony obec: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vykonává v základním rozsahu pověřeného obecního úřadu ve správním (větším) obvodu pro více obcí (určeném prováděcím předpisem)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2516FB">
        <w:rPr>
          <w:color w:val="auto"/>
          <w:sz w:val="23"/>
          <w:szCs w:val="23"/>
        </w:rPr>
        <w:t>Řehenice ne</w:t>
      </w:r>
      <w:r>
        <w:rPr>
          <w:color w:val="auto"/>
          <w:sz w:val="23"/>
          <w:szCs w:val="23"/>
        </w:rPr>
        <w:t>vykonává přenesenou působnost</w:t>
      </w:r>
      <w:r w:rsidR="002516FB">
        <w:rPr>
          <w:color w:val="auto"/>
          <w:sz w:val="23"/>
          <w:szCs w:val="23"/>
        </w:rPr>
        <w:t>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Obce, vykonávající přenesenou působnost, mohou uzavřít navzájem veřejnoprávní smlouvu, podle níž bude obecní úřad jedné obce s přenesenou působností vykonávat též přenesenou působnost, nebo její část pro obecní úřad jiné obce s přenesenou působností.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má uzavřenou veřejnoprávní smlouvu na výkon přenesené působnosti s městem </w:t>
      </w:r>
      <w:r w:rsidR="002516FB">
        <w:rPr>
          <w:color w:val="auto"/>
          <w:sz w:val="23"/>
          <w:szCs w:val="23"/>
        </w:rPr>
        <w:t>Benešov</w:t>
      </w:r>
      <w:r>
        <w:rPr>
          <w:color w:val="auto"/>
          <w:sz w:val="23"/>
          <w:szCs w:val="23"/>
        </w:rPr>
        <w:t xml:space="preserve"> ve věci projednávání přestupků.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316265" w:rsidP="002516F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II.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 obce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7.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Počet členů Zastupitelstvo Obce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je </w:t>
      </w:r>
      <w:r w:rsidR="002516F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. Seznam členů zastupitelstva je uveden v příloze č. 1.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8.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Zastupitelé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Funkce člena zastupitelstva obce je veřejnou funkcí. Člen zastupitelstva obce nesmí být pro výkon své funkce zkrácen na právech vyplývajících z jeho pracovního nebo jiného obdobného poměru.</w:t>
      </w:r>
    </w:p>
    <w:p w:rsidR="002516FB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Mandát člena zastupitelstva obce vzniká zvolením; ke zvolení dojde ukončením hlasování. 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Zastupitelstvo Obce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se skládá z členů neuvolněných.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Odměny se vyplácí z rozpočtových prostředků obce. Splatnost a výplata odměny členům zastupitelstva obce, jakož i srážky z odměny se řídí právními předpisy, upravujícími platové poměry zaměstnanců obcí a zákoníkem práce. Pro tyto účely se odměna členů zastupitelstva obce posuzuje jako plat zaměstnanců obce v pracovním poměru a členové zastupitelstva obce se posuzují jako zaměstnanci.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Člen zastupitelstva má při výkonu své funkce právo: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předkládat zastupitelstvu a výborům návrhy na projednávání,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vznášet dotazy, připomínky a podněty na předsedy výborů, na statutární orgány právnických osob a vedoucí příspěvkových organizací a organizačních složek, které obec založila nebo zřídila,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požadovat od zaměstnanců obecního úřadu i shora uvedených právnických osob informace ve věcech, které souvisejí s výkonem jejich funkce.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9.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Vztah zastupitelstva obce k dalším složkám obce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Zastupitelstvo </w:t>
      </w:r>
      <w:proofErr w:type="gramStart"/>
      <w:r>
        <w:rPr>
          <w:b/>
          <w:bCs/>
          <w:color w:val="auto"/>
          <w:sz w:val="23"/>
          <w:szCs w:val="23"/>
        </w:rPr>
        <w:t>obce :</w:t>
      </w:r>
      <w:proofErr w:type="gramEnd"/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volí z řad členů zastupitelstva obce starostu, místostarostu a odvolává je z funkce,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určuje funkce, pro které budou členové zastupitelstva uvolněni,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a ruší výbory, volí jejich předsedy a další členy a odvolává je z funkce,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stanovuje výši odměn neuvolněným členům zastupitelstva,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stanovuje zásady pro poskytování cestovních náhrad členům zastupitelstva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peněžitých plněních poskytovaných fyzickým osobám, které nejsou členy zastupitelstva obce za výkon funkce členů výborů,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stanovuje výši osobních a věcných výdajů na činnost obecního úřadu a zvláštních orgánů obce (ve výdajích na výkon přenesené působnosti je vázáno stanoviskem krajského úřadu).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316265" w:rsidP="002516F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10.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Pravomoci a hlavní činnost zastupitelstva obce</w:t>
      </w:r>
    </w:p>
    <w:p w:rsidR="00316265" w:rsidRDefault="00316265" w:rsidP="002516F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 obce zejména: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ve věcech patřících do samostatné působnosti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schvaluje program rozvoje obce, územní a regulační plán obce, rozpočet a závěrečný účet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trvalé a dočasné fondy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a ruší příspěvkové organizace a organizační složky obce, schvaluje jejich zřizovací listiny,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vydává obecně závazné vyhlášky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vyhlášení místního referenda,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založení nebo zrušení právnických osob, schvaluje jejich zakladatelské listiny, společné smlouvy, zakládací smlouvy a stanovy a rozhoduje o účasti v již založených právnických osobách,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poskytnutí věcných darů nad 20.000,-- Kč a peněžitých darů v hodnotě nad 20.000,-- Kč fyzické nebo právnické osobě,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poskytování dotací nad 50.000,-- Kč v jednotlivých případech.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Uvedený výčet pravomocí a působnosti zastupitelstva není taxativní, tyto jsou podrobně stanoveny ve shora uvedeném novelizovaném zákoně o obcích.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III.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Starosta a místostarosta obce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11.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Základní předpoklady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a místostarosta musí být občany České republiky.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Starostu a místostarostu volí do funkcí zastupitelstvo obce z řad svých členů.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i místostarosta jsou členy zastupitelstva.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Zastupitelstvo může zvolit více místostarostů a svěřit jim zabezpečování konkrétních úkolů v samostatné působnosti.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Starostu zastupuje místostarosta, kterého určilo zastupitelstvo. Zastupuje starostu v době jeho nepřítomnosti, jedná a rozhoduje ve všech věcech, které jsou svěřeny starostovi.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plní obdobné úkoly jako statutární orgán zaměstnavatele podle zvláštních předpisů vůči uvolněným členům zastupitelstva.</w:t>
      </w:r>
    </w:p>
    <w:p w:rsidR="008E0126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i místostarosta jsou uvedeni v příloze č. 2.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12.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Odpovědnost za výkon své funkce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 výkon své funkce odpovídají starosta i místostarosta zastupitelstvu.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Úkony, které vyžadují schválení zastupitelstva, může starosta nebo místostarosta provést jen po jejich předchozím schválení.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Místostarosta je za svou činnost odpovědný mimo zastupitelstva obce současně i starostovi.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13.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Pravomoci a působnost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Starosta: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zastupuje obec navenek,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podepisuje s místostarostou právní předpisy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hospodaření obce podle rozpisu rozpočtu na kalendářní rok,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odpovídá za včasné objednání přezkoumání hospodaření obce za kalendářní rok, nejdéle do 30. září daného roku,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 dlouhodobý rozvoj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odpovídá za informování veřejnosti o činnosti obce v souladu s ustanovením zákona č. 106/1999 Sb., o svobodném přístupu k informacím,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může požadovat po Policii České republiky spolupráci při zabezpečení místních záležitostí veřejného pořádku,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 činnost při plnění úkolů obrany a ochrany obyvatel v době mimořádné situace.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14.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Starosta (v přenesené působnosti)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výkon přenesené působnosti v obcích, kde není tajemník obecního úřadu,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může svěřit po projednání s ředitelem krajského úřadu komisi výkon přenesené působnosti v určitých věcech,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v případech stanovených zvláštními zákony pro výkon přenesené působnosti zvláštní orgány a jmenuje a odvolává jejich členy. V čele zvláštního orgánu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může být jen osoba, která prokázala zvláštní odbornou způsobilost v konkrétní oblasti přenesené působnosti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podepisuje rozhodnutí a usnesení ve správním řízení, určuje oprávněnou úřední osobu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 správním řízení.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15.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Pravomoci a působnost v roli zaměstnavatele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plní pro zaměstnance obce roli zaměstnavatele, tj.: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uzavírá a ukončuje s nimi pracovní poměr,</w:t>
      </w:r>
    </w:p>
    <w:p w:rsidR="008E0126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stanoví jim plat.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IV.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Výbory a komise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16.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Výbory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Zastupitelstvo obce zřizuje jako své iniciativní a kontrolní orgány výbory.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Předsedou výboru je vždy člen zastupitelstva, to neplatí, jde-li o předsedu osadního výboru.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Svá stanoviska a návrhy předkládají výbory zastupitelstvu obce.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 své činnosti se výbor odpovídá zastupitelstvu obce.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8E0126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má tyto výbory: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>finanční výbor,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>kontrolní výbor,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17.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 zřídilo výbor finanční, kontrolní</w:t>
      </w:r>
      <w:r w:rsidR="008E0126">
        <w:rPr>
          <w:b/>
          <w:bCs/>
          <w:color w:val="auto"/>
          <w:sz w:val="23"/>
          <w:szCs w:val="23"/>
        </w:rPr>
        <w:t>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Zřízení výboru finančního a kontrolního je povinné. Jejich členy nemohou být starosta a místostarosta, ani osoby zabezpečující rozpočtové a účetní práce na obecním úřadě.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Seznam členů finančního, kontrolního,  je uveden v příloze </w:t>
      </w:r>
      <w:proofErr w:type="gramStart"/>
      <w:r>
        <w:rPr>
          <w:color w:val="auto"/>
          <w:sz w:val="23"/>
          <w:szCs w:val="23"/>
        </w:rPr>
        <w:t>č.3.</w:t>
      </w:r>
      <w:proofErr w:type="gramEnd"/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18.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Finanční výbor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kontrolu hospodaření s majetkem a finančními prostředky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kontrolu rozpočtu, schvaluje rozpočtová opatření,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kontrolu pokladny (tuto kontrolu může vykonávat i kontrolní výbor),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plní další úkoly, jimiž jej pověřilo zastupitelstvo obce.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19.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Kontrolní výbor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plnění usnesení zastupitelstva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dodržování právních předpisů ostatními výbory a obecním úřadem na úseku samostatné působnosti,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plní další kontrolní úkoly, jimiž jej pověřilo zastupitelstvo obce </w:t>
      </w:r>
      <w:r w:rsidR="008E0126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>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20.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Kulturní výbor</w:t>
      </w:r>
      <w:r w:rsidR="008E0126">
        <w:rPr>
          <w:b/>
          <w:bCs/>
          <w:color w:val="auto"/>
          <w:sz w:val="23"/>
          <w:szCs w:val="23"/>
        </w:rPr>
        <w:t xml:space="preserve"> – nebyl zřízen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přípravu a organizaci kulturních akcí obce</w:t>
      </w:r>
    </w:p>
    <w:p w:rsidR="008E0126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každoročně vytváří plán kulturních akcí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21.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Výbor SOZ</w:t>
      </w:r>
      <w:r w:rsidR="008E0126">
        <w:rPr>
          <w:b/>
          <w:bCs/>
          <w:color w:val="auto"/>
          <w:sz w:val="23"/>
          <w:szCs w:val="23"/>
        </w:rPr>
        <w:t xml:space="preserve"> – nebyl zřízen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zajišťuje občanské záležitosti obce (výročí sňatků, jubilea občanů, vítání občánků do života, smuteční </w:t>
      </w:r>
      <w:proofErr w:type="gramStart"/>
      <w:r>
        <w:rPr>
          <w:color w:val="auto"/>
          <w:sz w:val="23"/>
          <w:szCs w:val="23"/>
        </w:rPr>
        <w:t>hlášení..),</w:t>
      </w:r>
      <w:proofErr w:type="gramEnd"/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zabezpečuje vedení pamětní knihy </w:t>
      </w:r>
      <w:r w:rsidR="008E0126">
        <w:rPr>
          <w:color w:val="auto"/>
          <w:sz w:val="23"/>
          <w:szCs w:val="23"/>
        </w:rPr>
        <w:t>obce Řehenice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22.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provedené kontrole výbor pořídí zápis (předmět kontroly, zjištěné nedostatky, návrhy na opatření k odstranění nedostatků).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Zápis podepisuje člen výboru, který kontrolu prováděl a zaměstnanec, jehož činnosti se kontrola týkala. Výbor předloží zápis zastupitelstvu. Výbor připojí k zápisu vyjádření orgánu popřípadě zaměstnanců, jejichž činnosti se kontrola týkala.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23.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Komise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Komise nejsou zřízeny.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Obecní úřad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24.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Složení obecního úřadu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Obecní úřad tvoří starosta, místostarosta a zaměstnanci obce zařazení do obecního úřadu.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čele obecního úřadu je starosta.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25.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Působnost obecního úřadu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Obecní úřad v oblasti samostatné působnosti: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pomáhá výborům v jejich činnosti,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vykonává přenesenou působnost v rozsahu svěřeném obci s výjimkou věcí, které patří do působnosti jiného orgánu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poskytování informací žadateli.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(Další podrobná náplň práce a povinností obecního úřadu a popis vztahů na obecním úřadě jsou popsány v Hlavě IX. a X.)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26.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Písemnosti vyhotovené orgánem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písemnosti vyhotovené orgánem obce v samostatné působnosti se v záhlaví označují uvedením slova </w:t>
      </w:r>
      <w:r>
        <w:rPr>
          <w:b/>
          <w:bCs/>
          <w:color w:val="auto"/>
          <w:sz w:val="23"/>
          <w:szCs w:val="23"/>
        </w:rPr>
        <w:t xml:space="preserve">„Obec“ </w:t>
      </w:r>
      <w:r>
        <w:rPr>
          <w:color w:val="auto"/>
          <w:sz w:val="23"/>
          <w:szCs w:val="23"/>
        </w:rPr>
        <w:t xml:space="preserve">a názvem obce, např. </w:t>
      </w:r>
      <w:r>
        <w:rPr>
          <w:b/>
          <w:bCs/>
          <w:color w:val="auto"/>
          <w:sz w:val="23"/>
          <w:szCs w:val="23"/>
        </w:rPr>
        <w:t xml:space="preserve">Obec </w:t>
      </w:r>
      <w:r w:rsidR="008E0126">
        <w:rPr>
          <w:b/>
          <w:bCs/>
          <w:color w:val="auto"/>
          <w:sz w:val="23"/>
          <w:szCs w:val="23"/>
        </w:rPr>
        <w:t>Řehenice</w:t>
      </w:r>
      <w:r>
        <w:rPr>
          <w:b/>
          <w:bCs/>
          <w:color w:val="auto"/>
          <w:sz w:val="23"/>
          <w:szCs w:val="23"/>
        </w:rPr>
        <w:t>.</w:t>
      </w:r>
    </w:p>
    <w:p w:rsidR="008E0126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písemnosti vyhotovené orgánem obce v přenesené působnosti (s výjimkou nařízení obce) se v záhlaví označují </w:t>
      </w:r>
      <w:r>
        <w:rPr>
          <w:b/>
          <w:bCs/>
          <w:color w:val="auto"/>
          <w:sz w:val="23"/>
          <w:szCs w:val="23"/>
        </w:rPr>
        <w:t xml:space="preserve">„Obecní úřad“ </w:t>
      </w:r>
      <w:r>
        <w:rPr>
          <w:color w:val="auto"/>
          <w:sz w:val="23"/>
          <w:szCs w:val="23"/>
        </w:rPr>
        <w:t xml:space="preserve">a názvem obce, např. </w:t>
      </w:r>
      <w:r>
        <w:rPr>
          <w:b/>
          <w:bCs/>
          <w:color w:val="auto"/>
          <w:sz w:val="23"/>
          <w:szCs w:val="23"/>
        </w:rPr>
        <w:t xml:space="preserve">Obecní úřad </w:t>
      </w:r>
      <w:r w:rsidR="008E0126">
        <w:rPr>
          <w:b/>
          <w:bCs/>
          <w:color w:val="auto"/>
          <w:sz w:val="23"/>
          <w:szCs w:val="23"/>
        </w:rPr>
        <w:t xml:space="preserve">Řehenice </w:t>
      </w:r>
    </w:p>
    <w:p w:rsidR="008E0126" w:rsidRDefault="008E0126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27.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Hospodaření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Financování obce se řídí finančním plánem, kterým je rozpočet.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Pravidla hospodaření s finančními prostředky obcí stanovuje zákon č. 250/2000 Sb. ve znění změn a doplnění provedených zákonem č. 320/2001 Sb. a 450/2001 Sb.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Tento zákon upravuje tvorbu, postavení, obsah a funkci rozpočtů obcí. Povinnosti obce (a tedy i obecního úřadu) vyplývající z toho zákona jsou popsány v samostatném, dříve uvedeném článku (čl. 5.) tohoto organizačního řádu.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VI.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složky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28.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Vznik organizačních složek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Organizační složka obce vzniká rozhodnutím zastupitelstva obce.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Tuto formu svého hospodaření volí obec pro takové činnosti, které nevyžadují velký počet zaměstnanců, nepotřebují složité technické vybavení, nejsou dále vnitřně členěné a nevstupují do složitých ekonomických nebo právních vztahů. Organizační složka není účetní jednotkou.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Organizační složka hospodaří jménem svého zřizovatele. Pracovníci organizační složky jsou zaměstnanci zřizovatele, pokud zvláštní zákon nestanoví jinak. Obec jako zřizovatel jmenuje vedoucího organizační složky a určí jeho práva a povinnosti.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29.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Hospodaření organizačních složek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má ve svém rozpočtu obsaženy veškeré příjmy a výdaje svých organizačních složek.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Rozpočet organizační složky je součástí rozpočtu obce. Organizační složka je povinna plnit určené úkoly co nejhospodárnějším způsobem a dbát, aby dosahovala rozpočtem stanovených příjmů. Obec dává oprávnění k dispozicím s rozpočtem organizační složky jednak svému úřadu, jednak také podle potřeby vedoucímu organizační složky. Přihlíží přitom k místním podmínkám a úkolům, které organizační složka zabezpečuje.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organizační složku přenáší obec oprávnění disponovat jen s takovými peněžními prostředky, které souvisejí s její běžnou pravidelnou činností, kterou je třeba zajišťovat operativně. Tyto prostředky poskytuje obec organizační složce většinou formou provozní zálohy v hotovosti, případně zřízením běžného účtu u banky.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může pověřit organizační složku také vybíráním některých rozpočtových příjmů (buď v </w:t>
      </w:r>
      <w:proofErr w:type="gramStart"/>
      <w:r>
        <w:rPr>
          <w:color w:val="auto"/>
          <w:sz w:val="23"/>
          <w:szCs w:val="23"/>
        </w:rPr>
        <w:t>hotovosti nebo</w:t>
      </w:r>
      <w:proofErr w:type="gramEnd"/>
      <w:r>
        <w:rPr>
          <w:color w:val="auto"/>
          <w:sz w:val="23"/>
          <w:szCs w:val="23"/>
        </w:rPr>
        <w:t xml:space="preserve"> pomocí běžného účtu). </w:t>
      </w:r>
    </w:p>
    <w:p w:rsidR="008E0126" w:rsidRDefault="00316265" w:rsidP="008E01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kontroluje hospodaření organizační složky se svěřeným majetkem a peněžními prostředky v sou</w:t>
      </w:r>
      <w:r w:rsidR="008E0126">
        <w:rPr>
          <w:color w:val="auto"/>
          <w:sz w:val="23"/>
          <w:szCs w:val="23"/>
        </w:rPr>
        <w:t>ladu se zákonem č. 250/2000 Sb.</w:t>
      </w:r>
    </w:p>
    <w:p w:rsidR="008E0126" w:rsidRDefault="008E0126" w:rsidP="008E0126">
      <w:pPr>
        <w:pStyle w:val="Default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30.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Zřizovací listina organizačních složek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 vzniku organizační složky vydá obec zřizovací listinu </w:t>
      </w:r>
      <w:r>
        <w:rPr>
          <w:color w:val="auto"/>
          <w:sz w:val="23"/>
          <w:szCs w:val="23"/>
        </w:rPr>
        <w:t xml:space="preserve">(viz příloha č. 4), které musí </w:t>
      </w:r>
      <w:proofErr w:type="gramStart"/>
      <w:r>
        <w:rPr>
          <w:color w:val="auto"/>
          <w:sz w:val="23"/>
          <w:szCs w:val="23"/>
        </w:rPr>
        <w:t>obsahovat :</w:t>
      </w:r>
      <w:proofErr w:type="gramEnd"/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úplný název zřizovatele, tj. obce včetně jejího zařazení do okresu (kraje),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název (nezáměnný) a sídlo organizační složky,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účelu a tomu odpovídajícího předmětu činnosti,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označení osob oprávněných jednat za organizační složku,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majetku ve vlastnictví zřizovatele, předán do správy, organizační složce k jejímu využití,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majetkových práv k svěřenému majetku, umožňujících jeho řádné využívání a péči o něj,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okruh příjmů a výdajů obce, které obec svěřuje do působnosti organizační složky, svěřených do její působnosti, včetně využívání samostatného bankovního účtu a způsob vyúčtování prostředků vedených na tomto účtu,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způsob stanovení a vyúčtování zúčtovatelných záloh poskytovaných na provozní výdaje organizační složky,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doby, na kterou je organizační složka zřízena.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31.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složky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Obci </w:t>
      </w:r>
      <w:r w:rsidR="001F5799">
        <w:rPr>
          <w:color w:val="auto"/>
          <w:sz w:val="23"/>
          <w:szCs w:val="23"/>
        </w:rPr>
        <w:t>Řehenice ne</w:t>
      </w:r>
      <w:r>
        <w:rPr>
          <w:color w:val="auto"/>
          <w:sz w:val="23"/>
          <w:szCs w:val="23"/>
        </w:rPr>
        <w:t>jsou zřízeny organizační složky</w:t>
      </w:r>
      <w:r w:rsidR="001F5799">
        <w:rPr>
          <w:color w:val="auto"/>
          <w:sz w:val="23"/>
          <w:szCs w:val="23"/>
        </w:rPr>
        <w:t>.</w:t>
      </w:r>
    </w:p>
    <w:p w:rsidR="001F5799" w:rsidRDefault="001F5799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VII.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Příspěvkové organizace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32.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Zřizování, změny a zrušení příspěvkových organizací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zřizuje příspěvkové organizace pro takové činnosti, které jsou zpravidla neziskové a jejichž rozsah, struktura a složitost vyžadují samostatnou právní subjektivitu.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 vzniku příspěvkové organizace vydá obec zřizovací listinu </w:t>
      </w:r>
      <w:r>
        <w:rPr>
          <w:color w:val="auto"/>
          <w:sz w:val="23"/>
          <w:szCs w:val="23"/>
        </w:rPr>
        <w:t>(viz příloha č. 5.), která musí obsahovat: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úplný název obce a její zařazení do okresu (kraje),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nezáměnný název a sídlo příspěvkové organizace, její identifikační číslo,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hlavního účelu a tomu odpovídajícího předmětu činnosti,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vyznačení statutárních orgánů a způsob, jakým vystupují jménem organizace,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majetku ve vlastnictví obce, který se příspěvkové organizaci předává do správy k jejímu vlastnímu hospodářskému využití,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majetkových práv, jež organizaci umožní svěřený majetek (i majetek získaný její vlastní činností) řádně spravovat pro hlavní účel, k němuž byla zřízena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lastRenderedPageBreak/>
        <w:t>a ekonomicky efektivně využívat (pravidla pro péči, ochranu, zvelebení a rozvoj majetku, pravidla a připomínky pro další investiční výstavbu, výrobu a prodej zboží, pronajímání, apod.)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okruhů doplňkových činností pro lepší využití hospodářských možností a odbornosti zaměstnanců; tato činnost nesmí narušovat plnění hlavních účelů organizace a sleduje se odděleně,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doby, na kterou je organizace zřízena.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 vzniku, rozdělení, sloučení, splynutí nebo zrušení příspěvkové organizace dochází dnem určeným obcí v rozhodnutí, jímž též určí, v jakém rozsahu přecházejí práva a závazky na nové nebo přejímající organizace (při zrušení zpět na obec).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Shora uvedené skutečnosti se zveřejňují v Ústředním věstníku České Republiky.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provádí kontrolu hospodaření příspěvkové organizace. Příspěvková organizace se zapisuje do obchodního rejstříku; návrh na zápis podává obec.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33.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Finanční hospodaření příspěvkových organizací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Příspěvková organizace hospodaří s peněžními prostředky: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získanými vlastní činností,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přijatými z rozpočtu obce,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svých fondů,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přijatými jako dary od fyzických a právnických osob,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poskytnutými ze zahraničí.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poskytuje příspěvek na provoz své příspěvkové organizaci zpravidla v návaznosti na výkony nebo jiná kritéria jejích potřeb.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Pokud příspěvková organizace vytváří ve své doplňkové činnosti zisk, může jej použít jen ve prospěch své hlavní činnosti; obec může organizaci povolit jiné využití tohoto zdroje.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Příspěvkové organizaci může obec uložit odvod do svého rozpočtu, </w:t>
      </w:r>
      <w:proofErr w:type="gramStart"/>
      <w:r>
        <w:rPr>
          <w:b/>
          <w:bCs/>
          <w:color w:val="auto"/>
          <w:sz w:val="23"/>
          <w:szCs w:val="23"/>
        </w:rPr>
        <w:t>jestliže :</w:t>
      </w:r>
      <w:proofErr w:type="gramEnd"/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její plánované výnosy překračují její plánované náklady, a to jako závazný ukazatel rozpočtu,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její investiční zdroje jsou větší, než je jejich potřeba užití podle rozhodnutí obce,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příspěvková organizace porušila rozpočtovou kázeň.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Vztah rozpočtu příspěvkové organizace k rozpočtu obce lze během roku změnit v neprospěch příspěvkové organizace jen ze závažných, objektivně působících příčin. Rozpočet obce zprostředkovává vztah příspěvkové organizace ke státnímu rozpočtu i k rozpočtu kraje. Příspěvková organizace je povinna podle zákona č. 320/2001 Sb. o finanční kontrole provádět řídící kontrolu a interní audit svého hospodaření.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provádí kontrolu hospodaření příspěvkové organizace podle zákona č. 250/2000 Sb. formou veřejnoprávní kontroly podle zákona č. 320/2001 Sb. a tím může nahradit i interní audit příspěvkové organizace.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34.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Peněžní fond příspěvkových organizací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Příspěvkové organizace vytváří své peněžní </w:t>
      </w:r>
      <w:proofErr w:type="gramStart"/>
      <w:r>
        <w:rPr>
          <w:b/>
          <w:bCs/>
          <w:color w:val="auto"/>
          <w:sz w:val="23"/>
          <w:szCs w:val="23"/>
        </w:rPr>
        <w:t>fondy :</w:t>
      </w:r>
      <w:proofErr w:type="gramEnd"/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rezervní fond,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investiční fond,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fond odměn,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fond kulturních a sociálních potřeb.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1F5799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Zůstatky peněžních fondů se po skončení roku převádějí do následujícího roku. 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35.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Rezervní fond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Slouží pro uplatnění hmotné zainteresovanosti příspěvkové organizace k dosažení lepšího výsledku jejího hospodaření. Lepší výsledek hospodaření je vytvořen tehdy, jestliže skutečné výnosy jsou spolu s přijatým provozním příspěvkem větší, než provozní náklady.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Zdrojem rezervního fondu mohou být též peněžní dary.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Rezervní fond používá příspěvková </w:t>
      </w:r>
      <w:proofErr w:type="gramStart"/>
      <w:r>
        <w:rPr>
          <w:b/>
          <w:bCs/>
          <w:color w:val="auto"/>
          <w:sz w:val="23"/>
          <w:szCs w:val="23"/>
        </w:rPr>
        <w:t>organizace :</w:t>
      </w:r>
      <w:proofErr w:type="gramEnd"/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dalšímu rozvoji své činnosti,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časovému překlenutí rozdílů mezi výnosy a náklady,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úhradě případných sankcí uložených jí za porušení rozpočtové kázně,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úhradě své ztráty za předchozí léta.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může dát příspěvkové organizaci souhlas k tomu, aby část svého rezervního fondu použila k posílení svého investičního fondu.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36.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Investiční fond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Investiční fond vytváří příspěvková organizace k financování svých investičních potřeb.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Zdrojem investičního fondu </w:t>
      </w:r>
      <w:proofErr w:type="gramStart"/>
      <w:r>
        <w:rPr>
          <w:b/>
          <w:bCs/>
          <w:color w:val="auto"/>
          <w:sz w:val="23"/>
          <w:szCs w:val="23"/>
        </w:rPr>
        <w:t>jsou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odpisy z dlouhodobého majetku prováděné podle obcí schváleného odpisového plánu,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investiční dotace z rozpočtu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investiční příspěvky ze státních fondů,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výnosy z prodeje hmotného investičního majetku (pokud obec prodej připustí),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dary a příspěvky od jiných subjektů, jsou-li určené nebo použitelné k investičním účelům,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převody z rezervního fondu ve výši povolené obcí.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Investiční fond příspěvkové organizace se </w:t>
      </w:r>
      <w:proofErr w:type="gramStart"/>
      <w:r>
        <w:rPr>
          <w:b/>
          <w:bCs/>
          <w:color w:val="auto"/>
          <w:sz w:val="23"/>
          <w:szCs w:val="23"/>
        </w:rPr>
        <w:t>používá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financování investičních výdajů, popř. investičních příspěvků,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úhradě investičních úvěrů nebo půjček,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odvodu do rozpočtu obce, pokud obec takový odvod uložila,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posílení zdrojů určených na financování údržby a oprav nemovitého majetku ve vlastnictví obce, který příspěvková organizace používá pro svou činnost; takto použité prostředky se z investičního fondu převádějí do výnosů příspěvkové organizace.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 krytí investičních potřeb lze se souhlasem zřizovatele použít též investičních úvěrů nebo půjček.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37.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Fond odměn</w:t>
      </w:r>
    </w:p>
    <w:p w:rsidR="00407ECE" w:rsidRDefault="00316265" w:rsidP="00407EC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Fond odměn je tvořen ze zlepšeného hospodářského výsledku příspěvkové organizace a to do výše jeho 20%, nejvýše však do výše 20% limitu prostředků na platy nebo přípustného objemu prostředků na platy.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Tvorbu fondu odměn provede příspěvková organizace na základě schválení výše zlepšeného hospodářského výsledku obcí po skončení kalendářního roku.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fondu odměn se hradí případné překročení prostředků na platy.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38.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Fond kulturních a sociálních potřeb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 tvořen základním přídělem na vrub nákladů příspěvkové organizace z ročního objemu nákladů na mzdové prostředky.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Fond kulturních a sociálních potřeb je tvořen k zabezpečování kulturních, sociálních a dalších potřeb a je určen zaměstnancům příspěvkové organizace a dalším jim na úroveň postaveným osobám ve vztahu k příspěvkové organizaci.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39.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Některá omezení příspěvkových organizací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Jen po předchozím souhlasu obce smí příspěvková </w:t>
      </w:r>
      <w:proofErr w:type="gramStart"/>
      <w:r>
        <w:rPr>
          <w:b/>
          <w:bCs/>
          <w:color w:val="auto"/>
          <w:sz w:val="23"/>
          <w:szCs w:val="23"/>
        </w:rPr>
        <w:t>organizace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uzavírat smlouvy o půjčce nebo úvěru,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přejímat na sebe závazek ručitele (a to ještě s omezením dlužníka),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pořizovat věci nákupem na splátky nebo smlouvou o nájmu s právem koupě,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přijímat akcie a jiné cenné papíry jako protihodnotu za své pohledávky.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Příspěvková organizace není </w:t>
      </w:r>
      <w:proofErr w:type="gramStart"/>
      <w:r>
        <w:rPr>
          <w:b/>
          <w:bCs/>
          <w:color w:val="auto"/>
          <w:sz w:val="23"/>
          <w:szCs w:val="23"/>
        </w:rPr>
        <w:t>oprávněna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nakupovat akcie či jiné cenné papíry,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poskytovat dary jiným subjektům.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Příspěvková organizace může k dočasnému krytí svých potřeb od obce získat návratnou finanční výpomoc, jestliže je její vrácení zabezpečeno jejími rozpočtovými výnosy do konce roku, nejpozději však do 31. března následujícího roku.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VIII.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Povinnosti a další náplň obecního úřadu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40.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Zásadní povinnosti, odpovědnost, vztahy a náplň práce obecního úřadu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Složení obecního úřadu, jeho hlavní působnost, povinnosti a práva starosty, označování písemností vyhotovených orgánem obce a hlavní zásady hospodaření obce jsou obsaženy v Hlavě V.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Rozsah a organizace činností na obecním úřadě jsou závislé na jeho velikosti, počtu uvolněných funkcionářů z řad zastupitelů a počtu zaměstnanců obecního úřadu. Organizace činnosti obecního úřadu souvisí rovněž se stanovením pravidelné pracovní doby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úředních hodin.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41.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Podrobnější náplň práce obecního úřadu – samostatná působnost</w:t>
      </w:r>
    </w:p>
    <w:p w:rsidR="00407ECE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Obecní úřad vykonává tyto další </w:t>
      </w:r>
      <w:proofErr w:type="gramStart"/>
      <w:r>
        <w:rPr>
          <w:b/>
          <w:bCs/>
          <w:color w:val="auto"/>
          <w:sz w:val="23"/>
          <w:szCs w:val="23"/>
        </w:rPr>
        <w:t>činnosti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407ECE" w:rsidRDefault="00407ECE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řídící činnosti </w:t>
      </w:r>
      <w:proofErr w:type="gramStart"/>
      <w:r>
        <w:rPr>
          <w:b/>
          <w:bCs/>
          <w:color w:val="auto"/>
          <w:sz w:val="23"/>
          <w:szCs w:val="23"/>
        </w:rPr>
        <w:t>obce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vybavení obecního úřadu,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chod obecního úřadu po provozní stránce,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 provozní záležitosti,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dodržování právních předpisů,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pečuje o vzdělávání pracovníků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řádné hospodaření se svěřenými finančními a věcnými prostředky,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připravuje podklady a informuje veřejnost,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plánování, organizování a kontrolu plnění úkolů,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ochranu a řádnou evidenci majetku,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bezpečnost a ochranu zdraví při práci,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požární ochranu,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zpracování plánů, výkazů a hlášení,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zpracování, využívání a poskytování informací a provozování informační služby obecního úřadu,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a udržuje k tomu potřebnou výpočetní a digitální techniku,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plní úkoly obrany a ochrany obyvatel a zabezpečuje činnost v době mimořádných situací,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připravuje a zpracovává podklady pro sestavení návrhu rozpočtu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vypracovává výhled (investičního) rozvoje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investiční výstavbu prováděnou obcí (včetně projektové dokumentace),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hospodaří s prostředky obce určenými na (investiční) rozvoj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spolupracuje se školami s právní subjektivitou,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spolupracuje a kontroluje hospodaření ve škole (MŠ </w:t>
      </w:r>
      <w:r w:rsidR="00407ECE">
        <w:rPr>
          <w:color w:val="auto"/>
          <w:sz w:val="23"/>
          <w:szCs w:val="23"/>
        </w:rPr>
        <w:t>Pomněnka</w:t>
      </w:r>
      <w:r>
        <w:rPr>
          <w:color w:val="auto"/>
          <w:sz w:val="23"/>
          <w:szCs w:val="23"/>
        </w:rPr>
        <w:t>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spolupracuje při společně dohodnutých akcích.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</w:t>
      </w:r>
      <w:proofErr w:type="gramStart"/>
      <w:r>
        <w:rPr>
          <w:b/>
          <w:bCs/>
          <w:color w:val="auto"/>
          <w:sz w:val="23"/>
          <w:szCs w:val="23"/>
        </w:rPr>
        <w:t>sekretariátu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obstarává (tj. píše) korespondenci vznikající na obecním úřadě,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přijímá a třídí korespondenci přicházející na obecní úřad, zapisuje ji do knihy došlé pošty a předává starostovi k rozdělení,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seznam úkolů termínovaných jak externě (termíny požadovaného vyjádření ke smlouvám a další došlé korespondenci), tak interně (určených starostou) a zajišťuje jejich dodržení,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odesílá korespondenci,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evidenci (v souladu se spisovým řádem obce)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(1) zpráv o usnesení zastupitelstva a zpráv o jeho plnění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(2) vydaných Obecně závazných vyhlášek obce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(3) vydaných Nařízení obce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(4) dalších potřebných záležitostí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oběh interní korespondence,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oběh účetních dokladů,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chod datové schránky,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chod úřední desky,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uzavírání objednávky na věci obsažené v rozpočtu, </w:t>
      </w:r>
      <w:proofErr w:type="spellStart"/>
      <w:r>
        <w:rPr>
          <w:color w:val="auto"/>
          <w:sz w:val="23"/>
          <w:szCs w:val="23"/>
        </w:rPr>
        <w:t>vyjímečně</w:t>
      </w:r>
      <w:proofErr w:type="spellEnd"/>
      <w:r>
        <w:rPr>
          <w:color w:val="auto"/>
          <w:sz w:val="23"/>
          <w:szCs w:val="23"/>
        </w:rPr>
        <w:t xml:space="preserve"> na věci v rozpočtu neobsažené,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knihu objednávek,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el. </w:t>
      </w:r>
      <w:proofErr w:type="gramStart"/>
      <w:r>
        <w:rPr>
          <w:color w:val="auto"/>
          <w:sz w:val="23"/>
          <w:szCs w:val="23"/>
        </w:rPr>
        <w:t>komunikace</w:t>
      </w:r>
      <w:proofErr w:type="gramEnd"/>
      <w:r>
        <w:rPr>
          <w:color w:val="auto"/>
          <w:sz w:val="23"/>
          <w:szCs w:val="23"/>
        </w:rPr>
        <w:t>: občan – státní správa - prostřednictvím Czech Pointu,</w:t>
      </w:r>
    </w:p>
    <w:p w:rsidR="00316265" w:rsidRDefault="00316265" w:rsidP="00407ECE">
      <w:pPr>
        <w:pStyle w:val="Default"/>
        <w:jc w:val="center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fakturaci.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</w:t>
      </w:r>
      <w:proofErr w:type="gramStart"/>
      <w:r>
        <w:rPr>
          <w:b/>
          <w:bCs/>
          <w:color w:val="auto"/>
          <w:sz w:val="23"/>
          <w:szCs w:val="23"/>
        </w:rPr>
        <w:t>finančním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sestavuje návrh rozpočtu a rozpisu rozpočtu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odpovídá za úroveň informační základy (prvotní doklady, operativní evidenci, statistiku a účetnictví) obecního úřadu,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pravdivé sestavení předepsaných výkazů včetně závěrečného účtu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přípravu k zaúčtování všech účetních případů,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zaúčtování všech účetních případů (včetně archivace dokladů),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zpracování dokladů výdajové části,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dodavatelských faktur (investičních, provozních, pro organizační složky, atd.)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dokladů k účtování o majetku,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dokladů k dalším ostatním platbám (k účtování záloh, splátek nájemného, provozních záloh, provozních záloh organizačním složkám obce, k účtování o sociálním fondu obce, k účtování závodní jídelny, event. k účtování ceniny, úhrady seminářů a dalších)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formální správnosti došlých faktur (účetní)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věcné správnosti došlých faktur (povinnost kontroly má starosta nebo jím pověřený pracovník)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zpracování dokladů příjmové části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vydaných faktur,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interních dokladů na předpis pohledávek vyplývajících z rozpočtu a vyhlášky o místních poplatcích (poplatky za psy, popelnice a další)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dokladů k účtování zařazení majetku do užívání,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vydaných faktur po formální stránce (provádí účetní včetně jejich zpracování)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vydaných faktur po stránce věcné (starosta nebo jím pověřený pracovník)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zpracování bankovních dokladů,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příkazů k úhradě (věcnou správnost potvrzuje svým podpisem starosta, formální potvrzuje svým podpisem účetní)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výpisů z účtů (účetní kontroluje realizované platby ve srovnání s příkazy k úhradě a realizované příjmy s pohledávkami a dalšími doklady,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řádnou evidenci majetku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úseku pokladny + stavebních a pozemkových činností: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zajištění pokladních dokladů (pokladní kniha, příjmové bankovní doklady, výdajové bankovní doklady),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účelné stanovení limitu pokladny i příručních pokladen,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zajištění příjmových pokladních dokladů, stvrzenek a výdajových pokladních dokladů,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příjem a výplatu částek v hotovosti (včetně event. výplaty záloh, mezd, cestovních náhrad, záloh na nákup, záloh pro organizační složky, atd.)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fakturaci,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 a odsouhlasení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příjmových a výdajových dokladů s pokladní knihou,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pokladní hotovosti,</w:t>
      </w:r>
    </w:p>
    <w:p w:rsidR="00316265" w:rsidRDefault="00316265" w:rsidP="00407ECE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formální správnosti dokladů,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po překontrolování dokladů doplnění účtovacího předpisu na všechny příjmové a výdajové doklady a zaúčtování na příslušné účty.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územně plánovací podklady,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územně plánovací dokumentaci,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dodržování ustanovení stavebního zákona a předpisů souvisejících, tj. stavebních povolení, ohlašování stavebních úprav a udržovacích prací, apod.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vydává souhlasy k drobným stavbám do 16 </w:t>
      </w:r>
      <w:proofErr w:type="gramStart"/>
      <w:r>
        <w:rPr>
          <w:color w:val="auto"/>
          <w:sz w:val="23"/>
          <w:szCs w:val="23"/>
        </w:rPr>
        <w:t>m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>,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vyměřuje poplatky za znečištění životního prostředí pro malé znečišťovatele na území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el. </w:t>
      </w:r>
      <w:proofErr w:type="gramStart"/>
      <w:r>
        <w:rPr>
          <w:color w:val="auto"/>
          <w:sz w:val="23"/>
          <w:szCs w:val="23"/>
        </w:rPr>
        <w:t>komunikace</w:t>
      </w:r>
      <w:proofErr w:type="gramEnd"/>
      <w:r>
        <w:rPr>
          <w:color w:val="auto"/>
          <w:sz w:val="23"/>
          <w:szCs w:val="23"/>
        </w:rPr>
        <w:t>: občan – státní správa - prostřednictvím Czech Pointu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úseku personálním + fakturace: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mzdovou agendu, tj. kompletní doklady k výplatě mezd (včetně odvodů pojistného na sociální a zdravotní pojištění, daní z příjmu a srážek, odesílání přehledů o odvedeném pojistném…)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kompletní personalistika,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statistická hlášení mzdové agendy,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el. </w:t>
      </w:r>
      <w:proofErr w:type="gramStart"/>
      <w:r>
        <w:rPr>
          <w:color w:val="auto"/>
          <w:sz w:val="23"/>
          <w:szCs w:val="23"/>
        </w:rPr>
        <w:t>komunikace</w:t>
      </w:r>
      <w:proofErr w:type="gramEnd"/>
      <w:r>
        <w:rPr>
          <w:color w:val="auto"/>
          <w:sz w:val="23"/>
          <w:szCs w:val="23"/>
        </w:rPr>
        <w:t>: občan – státní správa - prostřednictvím Czech Pointu,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fakturaci.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42.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Podrobnější náplň práce obecního úřadu – přenesená působnost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Obecní úřad vykonává tyto další </w:t>
      </w:r>
      <w:proofErr w:type="gramStart"/>
      <w:r>
        <w:rPr>
          <w:color w:val="auto"/>
          <w:sz w:val="23"/>
          <w:szCs w:val="23"/>
        </w:rPr>
        <w:t>činnosti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správním – </w:t>
      </w:r>
      <w:proofErr w:type="gramStart"/>
      <w:r>
        <w:rPr>
          <w:b/>
          <w:bCs/>
          <w:color w:val="auto"/>
          <w:sz w:val="23"/>
          <w:szCs w:val="23"/>
        </w:rPr>
        <w:t>matričním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vidimace a legalizace.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407ECE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správním – </w:t>
      </w:r>
      <w:proofErr w:type="gramStart"/>
      <w:r>
        <w:rPr>
          <w:b/>
          <w:bCs/>
          <w:color w:val="auto"/>
          <w:sz w:val="23"/>
          <w:szCs w:val="23"/>
        </w:rPr>
        <w:t>přestupkovém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uzavřena Veřejnoprávní smlouva s Městem </w:t>
      </w:r>
      <w:r w:rsidR="00407ECE">
        <w:rPr>
          <w:color w:val="auto"/>
          <w:sz w:val="23"/>
          <w:szCs w:val="23"/>
        </w:rPr>
        <w:t>Benešov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státní správy – životní </w:t>
      </w:r>
      <w:proofErr w:type="gramStart"/>
      <w:r>
        <w:rPr>
          <w:b/>
          <w:bCs/>
          <w:color w:val="auto"/>
          <w:sz w:val="23"/>
          <w:szCs w:val="23"/>
        </w:rPr>
        <w:t>prostředí :</w:t>
      </w:r>
      <w:proofErr w:type="gramEnd"/>
    </w:p>
    <w:p w:rsidR="00407ECE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státní správu na úseku odpadového hospodářství dle zákona č. 238/1991 Sb. o odpadech a zákona č. 311/1991 Sb. o státní správě v odpadním hospodářství, ve znění pozdějších předpisů.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IX.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Povinnosti pracovníků a pracovní vztahy na obecním úřadě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43.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Povinnosti pracovníků obecního úřadu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Každý pracovník obecního úřadu je povinen </w:t>
      </w:r>
      <w:proofErr w:type="gramStart"/>
      <w:r>
        <w:rPr>
          <w:b/>
          <w:bCs/>
          <w:color w:val="auto"/>
          <w:sz w:val="23"/>
          <w:szCs w:val="23"/>
        </w:rPr>
        <w:t>zejména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vykonávat se vší odpovědností úkoly podle náplně práce a pokynů nadřízeného,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dodržovat pracovní dobu,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sledovat vydávané zákony, směrnice, nařízení a pokyny správních orgánů ve své oblasti a řídit se jimi ve své práci,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udržovat služební a hospodářské tajemství ve smyslu nařízení vlády ČR č. 148/1991 Sb., o ochraně hospodářského a služebního tajemství,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dodržovat ustanovení tohoto organizačního řádu a všech vnitřních směrnic.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44.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Pracovní vztahy na obecním úřadě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Pracovníci obecního úřadu jsou povinni spolupracovat, vzájemně si poskytovat všechny informace a neprodleně vydávat stanoviska a posudky.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 všem jednáním o hospodářských operacích, které bude nutno v jejich závěru zaúčtovat, přizve starosta od sam</w:t>
      </w:r>
      <w:r w:rsidR="00761FAE">
        <w:rPr>
          <w:color w:val="auto"/>
          <w:sz w:val="23"/>
          <w:szCs w:val="23"/>
        </w:rPr>
        <w:t>ého začátku mimo jiných potřebný</w:t>
      </w:r>
      <w:r>
        <w:rPr>
          <w:color w:val="auto"/>
          <w:sz w:val="23"/>
          <w:szCs w:val="23"/>
        </w:rPr>
        <w:t>ch pracovníků zároveň i účetní. Tím bude zajištěna taková realizace hospodářských operací, která neznemožní jejich závěrečné zaúčtování a tím i realizaci celé operace, nebo porušení zákona o finanční kontrole a zákona o účetnictví.</w:t>
      </w:r>
    </w:p>
    <w:p w:rsidR="00761FAE" w:rsidRDefault="00761FA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45.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Zastupování pracovníků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Starosta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určí zástupce v případě nepřítomnosti jednotlivých pracovníků,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vymezí rozsah zastupovaných činností,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stanoví pravomoci při zastupování.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46.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Předávání funkcí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předávání funkcí musí být proveden písemný zápis podepsaný předávajícím, přejímajícím a současně příslušným vedoucím pracovníkem, který musí obsahovat </w:t>
      </w:r>
      <w:proofErr w:type="gramStart"/>
      <w:r>
        <w:rPr>
          <w:color w:val="auto"/>
          <w:sz w:val="23"/>
          <w:szCs w:val="23"/>
        </w:rPr>
        <w:t>zejména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stav plnění úkolů a úkonů podle pracovní náplně a požadavku nadřízeného,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stav a plnění rozpracovaných úkolů,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úplný seznam předávané dokumentace v potřebné struktuře a srozumitelnosti,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hodnocení úrovně a kvality zpracování přidělených úkolů a jejich dopad na ovlivnění další činnosti (a existence) obce,</w:t>
      </w:r>
    </w:p>
    <w:p w:rsidR="00761FAE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případě předávání funkcí spojených s „Dohodou o hmotné odpovědnosti“ musí být součástí písemného zápisu jako příloha rovněž „Inventurní zápis“ o provedené inventarizaci.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47.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 kontroly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Podle zákona č. 320/2001 Sb., (zákon o finanční kontrole) a zákona č. 250/2000 Sb.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(o rozpočtových pravidlech pro USC) jsou obce </w:t>
      </w:r>
      <w:proofErr w:type="gramStart"/>
      <w:r>
        <w:rPr>
          <w:color w:val="auto"/>
          <w:sz w:val="23"/>
          <w:szCs w:val="23"/>
        </w:rPr>
        <w:t>povinny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podrobit se veřejnosprávní finanční kontrole prováděné krajským úřadem – tzv. přezkoumání hospodaření, nebo využívat služeb soukromého auditora,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případě použití zahraničních prostředků podrobit se systému finanční kontroly zahraničních prostředků prováděnou mezinárodními organizacemi,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kontrolovat hospodaření s veřejnými prostředky u příspěvkových organizací a organizačních složek ve své působnosti,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vykonávat veřejnoprávní kontrolu u žadatelů o veřejnou finanční podporu a příjemců této podpory,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vytvořit systém finanční kontroly jak svého hospodaření, tak i hospodaření svých organizačních složek a příspěvkových organizací (viz Směrnice č. 2/2004 k finanční kontrole).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48.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 rámci finanční kontroly podle zákona č. 320/2001 Sb. obec zabezpečuje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řídící kontrolu v hospodaření obce,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veřejnoprávní kontrolu (nahrazující i interní audit) v organizačních složkách a příspěvkových organizacích,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zpracovává a předává Krajskému úřadu v</w:t>
      </w:r>
      <w:r w:rsidR="00761FAE">
        <w:rPr>
          <w:color w:val="auto"/>
          <w:sz w:val="23"/>
          <w:szCs w:val="23"/>
        </w:rPr>
        <w:t> </w:t>
      </w:r>
      <w:proofErr w:type="gramStart"/>
      <w:r w:rsidR="00761FAE">
        <w:rPr>
          <w:color w:val="auto"/>
          <w:sz w:val="23"/>
          <w:szCs w:val="23"/>
        </w:rPr>
        <w:t>Praha</w:t>
      </w:r>
      <w:proofErr w:type="gramEnd"/>
      <w:r w:rsidR="00761FAE">
        <w:rPr>
          <w:color w:val="auto"/>
          <w:sz w:val="23"/>
          <w:szCs w:val="23"/>
        </w:rPr>
        <w:t xml:space="preserve"> 5, Zborovská 11</w:t>
      </w:r>
      <w:r>
        <w:rPr>
          <w:color w:val="auto"/>
          <w:sz w:val="23"/>
          <w:szCs w:val="23"/>
        </w:rPr>
        <w:t xml:space="preserve"> hlášení podle vyhlášky č. 64/2002 Sb. o provádění finančních kontrol nejdéle do 1</w:t>
      </w:r>
      <w:r w:rsidR="00761FAE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 února následujícího roku.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X.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schéma obecního úřadu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49.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Zásady rozdělení práv, povinností a pracovní náplně na obecním úřadě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Zásady rozdělení práv, povinností a pracovní náplně na obecním úřadě jsou odvozeny zejména od velikosti obce a počtu občanů a závisí </w:t>
      </w:r>
      <w:proofErr w:type="gramStart"/>
      <w:r>
        <w:rPr>
          <w:b/>
          <w:bCs/>
          <w:color w:val="auto"/>
          <w:sz w:val="23"/>
          <w:szCs w:val="23"/>
        </w:rPr>
        <w:t>na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počtu uvolněných členů zastupitelstva,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počtu spolupracujících neuvolněných členů zastupitelstva, kteří se účastní práce na obecním úřadě: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 titulu člena zastupitelstva za pravidelnou odměnu,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 titulu člena zastupitelstva za nepravidelnou (občasnou) odměnu,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bez odměny,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počtu pracovníků, kteří na obecním úřadě pracují na </w:t>
      </w:r>
      <w:proofErr w:type="gramStart"/>
      <w:r>
        <w:rPr>
          <w:color w:val="auto"/>
          <w:sz w:val="23"/>
          <w:szCs w:val="23"/>
        </w:rPr>
        <w:t>základě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hlavního pracovního poměru,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vedlejšího pracovního poměru,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- </w:t>
      </w:r>
      <w:r>
        <w:rPr>
          <w:color w:val="auto"/>
          <w:sz w:val="23"/>
          <w:szCs w:val="23"/>
        </w:rPr>
        <w:t>vedlejší činnosti,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dohody o provedení práce,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dohody o pracovní činnosti.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</w:rPr>
      </w:pPr>
      <w:r>
        <w:rPr>
          <w:color w:val="auto"/>
          <w:sz w:val="23"/>
          <w:szCs w:val="23"/>
        </w:rPr>
        <w:t xml:space="preserve">Další zásadní vliv na organizaci práce (podle velikosti obce a počtu občanů) na obecním úřadě mají skutečnosti, </w:t>
      </w:r>
      <w:proofErr w:type="gramStart"/>
      <w:r>
        <w:rPr>
          <w:color w:val="auto"/>
          <w:sz w:val="23"/>
          <w:szCs w:val="23"/>
        </w:rPr>
        <w:t>zda :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obecní úřad má stanovenu každodenní pravidelnou pracovní dobu a v rámci ní stanoveny úřední hodiny,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obecní úřad pracuje alternativně jen v některých dnech, jednou týdně, jen některé dny v některých hodinách apod.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50.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řád stanovuje: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Úřední hodiny na Obecním úřadě </w:t>
      </w:r>
      <w:r w:rsidR="00761FAE">
        <w:rPr>
          <w:b/>
          <w:bCs/>
          <w:i/>
          <w:iCs/>
          <w:color w:val="auto"/>
          <w:sz w:val="23"/>
          <w:szCs w:val="23"/>
        </w:rPr>
        <w:t>Řehenice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jsou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Pondělí </w:t>
      </w:r>
      <w:r w:rsidR="00761FAE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>.00 hod. – 1</w:t>
      </w:r>
      <w:r w:rsidR="00761FAE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.00 hod.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Středa </w:t>
      </w:r>
      <w:r w:rsidR="00761FAE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>.00 hod. – 1</w:t>
      </w:r>
      <w:r w:rsidR="00761FAE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.00 hod.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Na Obecním úřadě </w:t>
      </w:r>
      <w:r w:rsidR="00295EC4">
        <w:rPr>
          <w:b/>
          <w:bCs/>
          <w:i/>
          <w:iCs/>
          <w:color w:val="auto"/>
          <w:sz w:val="23"/>
          <w:szCs w:val="23"/>
        </w:rPr>
        <w:t>Řehenice</w:t>
      </w:r>
      <w:r>
        <w:rPr>
          <w:b/>
          <w:bCs/>
          <w:i/>
          <w:iCs/>
          <w:color w:val="auto"/>
          <w:sz w:val="23"/>
          <w:szCs w:val="23"/>
        </w:rPr>
        <w:t xml:space="preserve"> pracuje tento počet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osob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761FAE">
        <w:rPr>
          <w:color w:val="auto"/>
          <w:sz w:val="23"/>
          <w:szCs w:val="23"/>
        </w:rPr>
        <w:t>volněných členů zastupitelstva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neuvolněných členů zastupitelstva za pravidelnou </w:t>
      </w:r>
      <w:r w:rsidR="00761FAE">
        <w:rPr>
          <w:color w:val="auto"/>
          <w:sz w:val="23"/>
          <w:szCs w:val="23"/>
        </w:rPr>
        <w:t>odměnu 7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neuvolněných členů zastupitelstva za občasnou odměnu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neuvolněných členů zastupitelstva bez odměny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zaměstnanců OÚ v rá</w:t>
      </w:r>
      <w:r w:rsidR="00761FAE">
        <w:rPr>
          <w:color w:val="auto"/>
          <w:sz w:val="23"/>
          <w:szCs w:val="23"/>
        </w:rPr>
        <w:t xml:space="preserve">mci hlavního pracovního poměru </w:t>
      </w:r>
      <w:r w:rsidR="00410C46">
        <w:rPr>
          <w:color w:val="auto"/>
          <w:sz w:val="23"/>
          <w:szCs w:val="23"/>
        </w:rPr>
        <w:t>3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zaměstnanců OÚ ve vedlejším pracovním poměru 0</w:t>
      </w:r>
    </w:p>
    <w:p w:rsidR="00316265" w:rsidRDefault="00761FAE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dohodu o provedení práce 1-10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dohodu</w:t>
      </w:r>
      <w:r w:rsidR="00761FAE">
        <w:rPr>
          <w:color w:val="auto"/>
          <w:sz w:val="23"/>
          <w:szCs w:val="23"/>
        </w:rPr>
        <w:t xml:space="preserve"> o pracovní činnosti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Dohody o provedení práce, dohody o pracovní činnosti jsou založeny ve složce </w:t>
      </w:r>
      <w:r>
        <w:rPr>
          <w:b/>
          <w:bCs/>
          <w:color w:val="auto"/>
          <w:sz w:val="23"/>
          <w:szCs w:val="23"/>
        </w:rPr>
        <w:t>„</w:t>
      </w:r>
      <w:r w:rsidR="00761FAE">
        <w:rPr>
          <w:b/>
          <w:bCs/>
          <w:color w:val="auto"/>
          <w:sz w:val="23"/>
          <w:szCs w:val="23"/>
        </w:rPr>
        <w:t>MZDY PERSONALISTIKA</w:t>
      </w:r>
      <w:r>
        <w:rPr>
          <w:b/>
          <w:bCs/>
          <w:color w:val="auto"/>
          <w:sz w:val="23"/>
          <w:szCs w:val="23"/>
        </w:rPr>
        <w:t>“.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Pracovní náplně jsou založeny u pracovních smluv jednotlivých pracovníků.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51.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Další činnosti obce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Malé obce nevytvářejí přímo na obecním úřadě funkci právníka. Pro zajištění právních služeb a právní pomoci uzavírají rámcovou smlouvu s právnickou organizací nebo s právníkem. V rámci ní, pak konkretizují zastupování nebo pomoc v jednotlivých případech. Formulací smlouvy musí být jednoznačně zajištěny potřeby obce (např. neprodlené sdělení návrhu zapsání do katastru Katastrálního úřadu při převodu majetku). Právník zabezpečuje zastupování a hájení zájmů obce v právních případech a preventivní právní pomoc zastupitelstvu obce, radě obce, pracovníkům obecního úřadu (zejména starostovi) a organizacím řízených obcí.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52.</w:t>
      </w:r>
    </w:p>
    <w:p w:rsidR="00761FAE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je v obci zřízeno pracoviště zvláštních úkolů, je podřízeno starostovi. Zajišťuje úkoly stanovené příslušnými zákony a zvláštní směrnicí pro tuto činnost. Pokud toto pracoviště zřízeno není, plní příslušné úkoly starosta nebo z jeho pověření místostarosta. 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6265" w:rsidRDefault="00316265" w:rsidP="00761FA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Hlava XI.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Závěrečná ustanovení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53.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Součásti a působnost organizačního řádu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Součástí organizačního řádu </w:t>
      </w:r>
      <w:proofErr w:type="gramStart"/>
      <w:r>
        <w:rPr>
          <w:b/>
          <w:bCs/>
          <w:color w:val="auto"/>
          <w:sz w:val="23"/>
          <w:szCs w:val="23"/>
        </w:rPr>
        <w:t>jsou :</w:t>
      </w:r>
      <w:proofErr w:type="gramEnd"/>
    </w:p>
    <w:p w:rsidR="00316265" w:rsidRDefault="00316265" w:rsidP="00761FAE">
      <w:pPr>
        <w:pStyle w:val="Default"/>
        <w:numPr>
          <w:ilvl w:val="0"/>
          <w:numId w:val="1"/>
        </w:numPr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organizační schéma obce a obecního úřadu.</w:t>
      </w:r>
    </w:p>
    <w:p w:rsidR="00761FAE" w:rsidRDefault="00761FAE" w:rsidP="00761FAE">
      <w:pPr>
        <w:pStyle w:val="Default"/>
        <w:rPr>
          <w:color w:val="auto"/>
          <w:sz w:val="23"/>
          <w:szCs w:val="23"/>
        </w:rPr>
      </w:pPr>
    </w:p>
    <w:p w:rsidR="00761FAE" w:rsidRDefault="00761FAE" w:rsidP="00761FAE">
      <w:pPr>
        <w:pStyle w:val="Default"/>
        <w:ind w:left="720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54.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Organizačním řádem jsou povinni se řídit: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všichni pracovníci obecního úřadu,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zastupitelstvo obce v rámci jeho působnosti ve smyslu zákona o obcích,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ostatní volené a poradní orgány (výbory, ve smyslu zákona o obcích),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všichni zaměstnanci obce.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č. 1. – Seznam členů Zastupitelstva Obce </w:t>
      </w:r>
      <w:r w:rsidR="00761FAE">
        <w:rPr>
          <w:color w:val="auto"/>
          <w:sz w:val="23"/>
          <w:szCs w:val="23"/>
        </w:rPr>
        <w:t>Řehenice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č. 2. – Starosta a místostarosta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č. 3. – Seznam členů finančního a kontrolního výboru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č. 4. – </w:t>
      </w:r>
      <w:r w:rsidR="00761FAE">
        <w:rPr>
          <w:color w:val="auto"/>
          <w:sz w:val="23"/>
          <w:szCs w:val="23"/>
        </w:rPr>
        <w:t>není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č. 5. – Zřizovací listina příspěvkové organizace – MŠ </w:t>
      </w:r>
      <w:r w:rsidR="00761FAE">
        <w:rPr>
          <w:color w:val="auto"/>
          <w:sz w:val="23"/>
          <w:szCs w:val="23"/>
        </w:rPr>
        <w:t>Pomněnka</w:t>
      </w:r>
    </w:p>
    <w:p w:rsidR="00761FAE" w:rsidRDefault="00761FAE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Schvalovací ustanovení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Organizační řád obce schválilo Zastupitelstvo Obce </w:t>
      </w:r>
      <w:r w:rsidR="00761FAE">
        <w:rPr>
          <w:color w:val="auto"/>
          <w:sz w:val="23"/>
          <w:szCs w:val="23"/>
        </w:rPr>
        <w:t>Řehenice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usnesením číslo</w:t>
      </w:r>
      <w:r w:rsidR="00761FAE">
        <w:rPr>
          <w:color w:val="auto"/>
          <w:sz w:val="23"/>
          <w:szCs w:val="23"/>
        </w:rPr>
        <w:t xml:space="preserve"> </w:t>
      </w:r>
      <w:r w:rsidR="00410C46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: ze dne : </w:t>
      </w:r>
      <w:proofErr w:type="gramStart"/>
      <w:r w:rsidR="00410C46">
        <w:rPr>
          <w:color w:val="auto"/>
          <w:sz w:val="23"/>
          <w:szCs w:val="23"/>
        </w:rPr>
        <w:t>12</w:t>
      </w:r>
      <w:r w:rsidR="00351B58">
        <w:rPr>
          <w:color w:val="auto"/>
          <w:sz w:val="23"/>
          <w:szCs w:val="23"/>
        </w:rPr>
        <w:t>.12.201</w:t>
      </w:r>
      <w:r w:rsidR="00410C46">
        <w:rPr>
          <w:color w:val="auto"/>
          <w:sz w:val="23"/>
          <w:szCs w:val="23"/>
        </w:rPr>
        <w:t>8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organizační řád nabývá platnosti : </w:t>
      </w:r>
      <w:proofErr w:type="gramStart"/>
      <w:r w:rsidR="00410C46">
        <w:rPr>
          <w:color w:val="auto"/>
          <w:sz w:val="23"/>
          <w:szCs w:val="23"/>
        </w:rPr>
        <w:t>12</w:t>
      </w:r>
      <w:r w:rsidR="00351B58">
        <w:rPr>
          <w:color w:val="auto"/>
          <w:sz w:val="23"/>
          <w:szCs w:val="23"/>
        </w:rPr>
        <w:t>.12.201</w:t>
      </w:r>
      <w:r w:rsidR="00410C46">
        <w:rPr>
          <w:color w:val="auto"/>
          <w:sz w:val="23"/>
          <w:szCs w:val="23"/>
        </w:rPr>
        <w:t>8</w:t>
      </w:r>
      <w:proofErr w:type="gramEnd"/>
    </w:p>
    <w:p w:rsidR="00351B58" w:rsidRDefault="00351B58" w:rsidP="00761FAE">
      <w:pPr>
        <w:pStyle w:val="Default"/>
        <w:jc w:val="center"/>
        <w:rPr>
          <w:color w:val="auto"/>
          <w:sz w:val="23"/>
          <w:szCs w:val="23"/>
        </w:rPr>
      </w:pPr>
    </w:p>
    <w:p w:rsidR="00351B58" w:rsidRDefault="00351B58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410C46" w:rsidP="00351B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Ing. Martin </w:t>
      </w:r>
      <w:proofErr w:type="spellStart"/>
      <w:proofErr w:type="gramStart"/>
      <w:r>
        <w:rPr>
          <w:color w:val="auto"/>
          <w:sz w:val="23"/>
          <w:szCs w:val="23"/>
        </w:rPr>
        <w:t>Šveda</w:t>
      </w:r>
      <w:proofErr w:type="spellEnd"/>
      <w:r>
        <w:rPr>
          <w:color w:val="auto"/>
          <w:sz w:val="23"/>
          <w:szCs w:val="23"/>
        </w:rPr>
        <w:t xml:space="preserve">                                                                               Norbert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Newald</w:t>
      </w:r>
      <w:proofErr w:type="spellEnd"/>
    </w:p>
    <w:p w:rsidR="00351B58" w:rsidRDefault="00351B58" w:rsidP="00351B58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3"/>
          <w:szCs w:val="23"/>
        </w:rPr>
        <w:t>Místostarosta  obce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Starosta obce      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Příloha č. 1: Seznam členů Zastupitelstva obce </w:t>
      </w:r>
      <w:r w:rsidR="00351B58">
        <w:rPr>
          <w:b/>
          <w:bCs/>
          <w:color w:val="auto"/>
          <w:sz w:val="23"/>
          <w:szCs w:val="23"/>
        </w:rPr>
        <w:t>Řehenice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410C46">
        <w:rPr>
          <w:color w:val="auto"/>
          <w:sz w:val="23"/>
          <w:szCs w:val="23"/>
        </w:rPr>
        <w:t xml:space="preserve">Ing. Magdalena </w:t>
      </w:r>
      <w:proofErr w:type="spellStart"/>
      <w:r w:rsidR="00410C46">
        <w:rPr>
          <w:color w:val="auto"/>
          <w:sz w:val="23"/>
          <w:szCs w:val="23"/>
        </w:rPr>
        <w:t>Perič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Ing. </w:t>
      </w:r>
      <w:r w:rsidR="00410C46">
        <w:rPr>
          <w:color w:val="auto"/>
          <w:sz w:val="23"/>
          <w:szCs w:val="23"/>
        </w:rPr>
        <w:t>Jiří Prchlík</w:t>
      </w:r>
    </w:p>
    <w:p w:rsidR="00351B58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410C46">
        <w:rPr>
          <w:color w:val="auto"/>
          <w:sz w:val="23"/>
          <w:szCs w:val="23"/>
        </w:rPr>
        <w:t>Jiří Prchlík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351B58">
        <w:rPr>
          <w:color w:val="auto"/>
          <w:sz w:val="23"/>
          <w:szCs w:val="23"/>
        </w:rPr>
        <w:t>Pavel Zoula</w:t>
      </w:r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="00410C46">
        <w:rPr>
          <w:color w:val="auto"/>
          <w:sz w:val="23"/>
          <w:szCs w:val="23"/>
        </w:rPr>
        <w:t>Miroslav Samek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Příloha č. 2: Starosta a místostarosta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</w:t>
      </w:r>
      <w:r w:rsidR="00351B58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obce </w:t>
      </w:r>
      <w:r w:rsidR="00351B58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– </w:t>
      </w:r>
      <w:r w:rsidR="00410C46">
        <w:rPr>
          <w:color w:val="auto"/>
          <w:sz w:val="23"/>
          <w:szCs w:val="23"/>
        </w:rPr>
        <w:t xml:space="preserve">Norbert </w:t>
      </w:r>
      <w:proofErr w:type="spellStart"/>
      <w:r w:rsidR="00410C46">
        <w:rPr>
          <w:color w:val="auto"/>
          <w:sz w:val="23"/>
          <w:szCs w:val="23"/>
        </w:rPr>
        <w:t>Newald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Místostarosta obce </w:t>
      </w:r>
      <w:r w:rsidR="00351B58">
        <w:rPr>
          <w:color w:val="auto"/>
          <w:sz w:val="23"/>
          <w:szCs w:val="23"/>
        </w:rPr>
        <w:t xml:space="preserve">Řehenice – </w:t>
      </w:r>
      <w:r w:rsidR="00410C46">
        <w:rPr>
          <w:color w:val="auto"/>
          <w:sz w:val="23"/>
          <w:szCs w:val="23"/>
        </w:rPr>
        <w:t xml:space="preserve">ing. Martin </w:t>
      </w:r>
      <w:proofErr w:type="spellStart"/>
      <w:r w:rsidR="00410C46">
        <w:rPr>
          <w:color w:val="auto"/>
          <w:sz w:val="23"/>
          <w:szCs w:val="23"/>
        </w:rPr>
        <w:t>Šveda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Příloha č. 3: Seznam členů finančního, kontrolního</w:t>
      </w:r>
      <w:r w:rsidR="00351B58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výboru 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Finanční výbor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předseda: </w:t>
      </w:r>
      <w:r w:rsidR="00F1176C">
        <w:rPr>
          <w:color w:val="auto"/>
          <w:sz w:val="23"/>
          <w:szCs w:val="23"/>
        </w:rPr>
        <w:t>Jiří Prchlík</w:t>
      </w:r>
      <w:r>
        <w:rPr>
          <w:color w:val="auto"/>
          <w:sz w:val="23"/>
          <w:szCs w:val="23"/>
        </w:rPr>
        <w:t xml:space="preserve"> </w:t>
      </w:r>
    </w:p>
    <w:p w:rsidR="00316265" w:rsidRDefault="00316265" w:rsidP="00351B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členové: </w:t>
      </w:r>
      <w:r w:rsidR="00F1176C">
        <w:rPr>
          <w:color w:val="auto"/>
          <w:sz w:val="23"/>
          <w:szCs w:val="23"/>
        </w:rPr>
        <w:t xml:space="preserve">Ing. Magdalena </w:t>
      </w:r>
      <w:proofErr w:type="spellStart"/>
      <w:r w:rsidR="00F1176C">
        <w:rPr>
          <w:color w:val="auto"/>
          <w:sz w:val="23"/>
          <w:szCs w:val="23"/>
        </w:rPr>
        <w:t>Perič</w:t>
      </w:r>
      <w:proofErr w:type="spellEnd"/>
      <w:r w:rsidR="00351B58">
        <w:rPr>
          <w:color w:val="auto"/>
          <w:sz w:val="23"/>
          <w:szCs w:val="23"/>
        </w:rPr>
        <w:t>, Pavel Zoula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Kontrolní výbor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předse</w:t>
      </w:r>
      <w:r w:rsidR="00351B58">
        <w:rPr>
          <w:color w:val="auto"/>
          <w:sz w:val="23"/>
          <w:szCs w:val="23"/>
        </w:rPr>
        <w:t xml:space="preserve">da: </w:t>
      </w:r>
      <w:r w:rsidR="00F1176C">
        <w:rPr>
          <w:color w:val="auto"/>
          <w:sz w:val="23"/>
          <w:szCs w:val="23"/>
        </w:rPr>
        <w:t>Miroslav Samek</w:t>
      </w:r>
    </w:p>
    <w:p w:rsidR="00316265" w:rsidRDefault="00316265" w:rsidP="00351B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členové: </w:t>
      </w:r>
      <w:r w:rsidR="00F1176C">
        <w:rPr>
          <w:color w:val="auto"/>
          <w:sz w:val="23"/>
          <w:szCs w:val="23"/>
        </w:rPr>
        <w:t>Ing. Jiří Prchlík,</w:t>
      </w:r>
      <w:r w:rsidR="00351B58">
        <w:rPr>
          <w:color w:val="auto"/>
          <w:sz w:val="23"/>
          <w:szCs w:val="23"/>
        </w:rPr>
        <w:t xml:space="preserve"> Pavel Zoula</w:t>
      </w:r>
    </w:p>
    <w:sectPr w:rsidR="00316265" w:rsidSect="0099628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642E"/>
    <w:multiLevelType w:val="hybridMultilevel"/>
    <w:tmpl w:val="78C6A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5"/>
    <w:rsid w:val="001F5799"/>
    <w:rsid w:val="002516FB"/>
    <w:rsid w:val="00295EC4"/>
    <w:rsid w:val="00316265"/>
    <w:rsid w:val="003359C2"/>
    <w:rsid w:val="00351B58"/>
    <w:rsid w:val="00407ECE"/>
    <w:rsid w:val="00410C46"/>
    <w:rsid w:val="00574166"/>
    <w:rsid w:val="00761194"/>
    <w:rsid w:val="00761FAE"/>
    <w:rsid w:val="008229C7"/>
    <w:rsid w:val="008E0126"/>
    <w:rsid w:val="00996281"/>
    <w:rsid w:val="00A20D0B"/>
    <w:rsid w:val="00A35E30"/>
    <w:rsid w:val="00BE4843"/>
    <w:rsid w:val="00D07037"/>
    <w:rsid w:val="00E42EFC"/>
    <w:rsid w:val="00E54BF6"/>
    <w:rsid w:val="00F1176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">
    <w:name w:val="Light Grid"/>
    <w:basedOn w:val="Normlntabulka"/>
    <w:uiPriority w:val="62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6">
    <w:name w:val="Light List Accent 6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eznam2zvraznn5">
    <w:name w:val="Medium List 2 Accent 5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1zvraznn6">
    <w:name w:val="Medium List 1 Accent 6"/>
    <w:basedOn w:val="Normlntabulka"/>
    <w:uiPriority w:val="65"/>
    <w:rsid w:val="003162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">
    <w:name w:val="Light Grid"/>
    <w:basedOn w:val="Normlntabulka"/>
    <w:uiPriority w:val="62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6">
    <w:name w:val="Light List Accent 6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eznam2zvraznn5">
    <w:name w:val="Medium List 2 Accent 5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1zvraznn6">
    <w:name w:val="Medium List 1 Accent 6"/>
    <w:basedOn w:val="Normlntabulka"/>
    <w:uiPriority w:val="65"/>
    <w:rsid w:val="003162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0C2497-DA37-4518-A53B-E56F7B5386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530420C-595E-4401-9D96-BDEF22424C01}">
      <dgm:prSet phldrT="[Text]"/>
      <dgm:spPr/>
      <dgm:t>
        <a:bodyPr/>
        <a:lstStyle/>
        <a:p>
          <a:r>
            <a:rPr lang="cs-CZ"/>
            <a:t>OBEC</a:t>
          </a:r>
        </a:p>
      </dgm:t>
    </dgm:pt>
    <dgm:pt modelId="{2BE83E57-257C-442C-B89C-D6391135E79F}" type="parTrans" cxnId="{673F0877-4C51-4952-AF93-A37612F5E53A}">
      <dgm:prSet/>
      <dgm:spPr/>
      <dgm:t>
        <a:bodyPr/>
        <a:lstStyle/>
        <a:p>
          <a:endParaRPr lang="cs-CZ"/>
        </a:p>
      </dgm:t>
    </dgm:pt>
    <dgm:pt modelId="{24E42E9D-D6D6-487C-8900-43CC9EFB70C0}" type="sibTrans" cxnId="{673F0877-4C51-4952-AF93-A37612F5E53A}">
      <dgm:prSet/>
      <dgm:spPr/>
      <dgm:t>
        <a:bodyPr/>
        <a:lstStyle/>
        <a:p>
          <a:endParaRPr lang="cs-CZ"/>
        </a:p>
      </dgm:t>
    </dgm:pt>
    <dgm:pt modelId="{7126457F-B82F-49A0-BA2D-C4DFE5FBC105}">
      <dgm:prSet phldrT="[Text]"/>
      <dgm:spPr/>
      <dgm:t>
        <a:bodyPr/>
        <a:lstStyle/>
        <a:p>
          <a:r>
            <a:rPr lang="cs-CZ"/>
            <a:t>MŠ</a:t>
          </a:r>
        </a:p>
      </dgm:t>
    </dgm:pt>
    <dgm:pt modelId="{82F2C059-96C7-4E91-BD1D-C3F62A5CA2B1}" type="parTrans" cxnId="{5A1022F5-FE3B-4E86-86E7-CA8AAFB40422}">
      <dgm:prSet/>
      <dgm:spPr/>
      <dgm:t>
        <a:bodyPr/>
        <a:lstStyle/>
        <a:p>
          <a:endParaRPr lang="cs-CZ"/>
        </a:p>
      </dgm:t>
    </dgm:pt>
    <dgm:pt modelId="{83413D63-487D-40ED-A503-B36E76746FB5}" type="sibTrans" cxnId="{5A1022F5-FE3B-4E86-86E7-CA8AAFB40422}">
      <dgm:prSet/>
      <dgm:spPr/>
      <dgm:t>
        <a:bodyPr/>
        <a:lstStyle/>
        <a:p>
          <a:endParaRPr lang="cs-CZ"/>
        </a:p>
      </dgm:t>
    </dgm:pt>
    <dgm:pt modelId="{4C0A9E16-96D8-4A7F-9655-893E8AE35E23}">
      <dgm:prSet phldrT="[Text]"/>
      <dgm:spPr/>
      <dgm:t>
        <a:bodyPr/>
        <a:lstStyle/>
        <a:p>
          <a:r>
            <a:rPr lang="cs-CZ"/>
            <a:t>Obecní úřad</a:t>
          </a:r>
        </a:p>
      </dgm:t>
    </dgm:pt>
    <dgm:pt modelId="{FDA91D5D-B71F-4EC8-B17A-22A0C536D6BC}" type="parTrans" cxnId="{19F61EE8-02C3-450C-81F1-48D767A3E53D}">
      <dgm:prSet/>
      <dgm:spPr/>
      <dgm:t>
        <a:bodyPr/>
        <a:lstStyle/>
        <a:p>
          <a:endParaRPr lang="cs-CZ"/>
        </a:p>
      </dgm:t>
    </dgm:pt>
    <dgm:pt modelId="{F0979831-1C21-4681-A050-03B1557B13E6}" type="sibTrans" cxnId="{19F61EE8-02C3-450C-81F1-48D767A3E53D}">
      <dgm:prSet/>
      <dgm:spPr/>
      <dgm:t>
        <a:bodyPr/>
        <a:lstStyle/>
        <a:p>
          <a:endParaRPr lang="cs-CZ"/>
        </a:p>
      </dgm:t>
    </dgm:pt>
    <dgm:pt modelId="{3F893A34-476F-437D-B28E-43719776162F}">
      <dgm:prSet phldrT="[Text]"/>
      <dgm:spPr/>
      <dgm:t>
        <a:bodyPr/>
        <a:lstStyle/>
        <a:p>
          <a:r>
            <a:rPr lang="cs-CZ"/>
            <a:t>Zastupitelstvo</a:t>
          </a:r>
        </a:p>
      </dgm:t>
    </dgm:pt>
    <dgm:pt modelId="{0BD4BD8C-F0AE-4BDE-A6E7-B202D4036BB3}" type="parTrans" cxnId="{E276DAA6-76B7-4958-A5E8-4A0C6DBABA0B}">
      <dgm:prSet/>
      <dgm:spPr/>
      <dgm:t>
        <a:bodyPr/>
        <a:lstStyle/>
        <a:p>
          <a:endParaRPr lang="cs-CZ"/>
        </a:p>
      </dgm:t>
    </dgm:pt>
    <dgm:pt modelId="{53905B2E-75D7-48C7-8BF2-8E172C3F2B79}" type="sibTrans" cxnId="{E276DAA6-76B7-4958-A5E8-4A0C6DBABA0B}">
      <dgm:prSet/>
      <dgm:spPr/>
      <dgm:t>
        <a:bodyPr/>
        <a:lstStyle/>
        <a:p>
          <a:endParaRPr lang="cs-CZ"/>
        </a:p>
      </dgm:t>
    </dgm:pt>
    <dgm:pt modelId="{E18B5F70-D55A-40C3-9B6E-D44200E43796}">
      <dgm:prSet/>
      <dgm:spPr/>
      <dgm:t>
        <a:bodyPr/>
        <a:lstStyle/>
        <a:p>
          <a:r>
            <a:rPr lang="cs-CZ"/>
            <a:t>Ředitel MŠ</a:t>
          </a:r>
        </a:p>
      </dgm:t>
    </dgm:pt>
    <dgm:pt modelId="{0F762CB7-465C-4929-98DF-D1FA8A5A47FF}" type="parTrans" cxnId="{EBA1D2B6-4ADC-4EDC-A7FC-944AAAB661E4}">
      <dgm:prSet/>
      <dgm:spPr/>
      <dgm:t>
        <a:bodyPr/>
        <a:lstStyle/>
        <a:p>
          <a:endParaRPr lang="cs-CZ"/>
        </a:p>
      </dgm:t>
    </dgm:pt>
    <dgm:pt modelId="{27257126-DAB0-40E8-A8B8-8D5E75A6A5B5}" type="sibTrans" cxnId="{EBA1D2B6-4ADC-4EDC-A7FC-944AAAB661E4}">
      <dgm:prSet/>
      <dgm:spPr/>
      <dgm:t>
        <a:bodyPr/>
        <a:lstStyle/>
        <a:p>
          <a:endParaRPr lang="cs-CZ"/>
        </a:p>
      </dgm:t>
    </dgm:pt>
    <dgm:pt modelId="{C5A65C4D-D224-42FA-B24C-A163034414C9}">
      <dgm:prSet/>
      <dgm:spPr/>
      <dgm:t>
        <a:bodyPr/>
        <a:lstStyle/>
        <a:p>
          <a:r>
            <a:rPr lang="cs-CZ"/>
            <a:t>Výbory</a:t>
          </a:r>
        </a:p>
      </dgm:t>
    </dgm:pt>
    <dgm:pt modelId="{C1E29727-326E-4292-A2F8-B98DFB0045FD}" type="parTrans" cxnId="{285A5497-AA63-4A3D-A93B-F361601A43EC}">
      <dgm:prSet/>
      <dgm:spPr/>
      <dgm:t>
        <a:bodyPr/>
        <a:lstStyle/>
        <a:p>
          <a:endParaRPr lang="cs-CZ"/>
        </a:p>
      </dgm:t>
    </dgm:pt>
    <dgm:pt modelId="{186B694B-F6DE-4309-8CDD-B1C6A9FEAF47}" type="sibTrans" cxnId="{285A5497-AA63-4A3D-A93B-F361601A43EC}">
      <dgm:prSet/>
      <dgm:spPr/>
      <dgm:t>
        <a:bodyPr/>
        <a:lstStyle/>
        <a:p>
          <a:endParaRPr lang="cs-CZ"/>
        </a:p>
      </dgm:t>
    </dgm:pt>
    <dgm:pt modelId="{82588AE4-BA86-4EA6-B120-6A7192D75503}">
      <dgm:prSet/>
      <dgm:spPr/>
      <dgm:t>
        <a:bodyPr/>
        <a:lstStyle/>
        <a:p>
          <a:r>
            <a:rPr lang="cs-CZ"/>
            <a:t>Starosta</a:t>
          </a:r>
        </a:p>
      </dgm:t>
    </dgm:pt>
    <dgm:pt modelId="{FC4B6D48-9B2F-4DBF-8B95-56C0061F323B}" type="parTrans" cxnId="{E18F7579-3393-4FF0-B4EE-76AF8EE75888}">
      <dgm:prSet/>
      <dgm:spPr/>
      <dgm:t>
        <a:bodyPr/>
        <a:lstStyle/>
        <a:p>
          <a:endParaRPr lang="cs-CZ"/>
        </a:p>
      </dgm:t>
    </dgm:pt>
    <dgm:pt modelId="{B5B6664C-8A7E-4CCE-8199-B0FF19602E07}" type="sibTrans" cxnId="{E18F7579-3393-4FF0-B4EE-76AF8EE75888}">
      <dgm:prSet/>
      <dgm:spPr/>
      <dgm:t>
        <a:bodyPr/>
        <a:lstStyle/>
        <a:p>
          <a:endParaRPr lang="cs-CZ"/>
        </a:p>
      </dgm:t>
    </dgm:pt>
    <dgm:pt modelId="{5750BAC3-F797-47F2-99FE-08DBCF10A8F6}">
      <dgm:prSet/>
      <dgm:spPr/>
      <dgm:t>
        <a:bodyPr/>
        <a:lstStyle/>
        <a:p>
          <a:r>
            <a:rPr lang="cs-CZ"/>
            <a:t>Místostarosta</a:t>
          </a:r>
        </a:p>
      </dgm:t>
    </dgm:pt>
    <dgm:pt modelId="{186E86C6-E0CC-437A-B782-50BF7E1DD92F}" type="parTrans" cxnId="{A09B6CD1-2ACD-4373-8436-4FCC35ED68EF}">
      <dgm:prSet/>
      <dgm:spPr/>
      <dgm:t>
        <a:bodyPr/>
        <a:lstStyle/>
        <a:p>
          <a:endParaRPr lang="cs-CZ"/>
        </a:p>
      </dgm:t>
    </dgm:pt>
    <dgm:pt modelId="{ECDB0FDE-1E6D-43BE-9FA8-2D712D4DCC1A}" type="sibTrans" cxnId="{A09B6CD1-2ACD-4373-8436-4FCC35ED68EF}">
      <dgm:prSet/>
      <dgm:spPr/>
      <dgm:t>
        <a:bodyPr/>
        <a:lstStyle/>
        <a:p>
          <a:endParaRPr lang="cs-CZ"/>
        </a:p>
      </dgm:t>
    </dgm:pt>
    <dgm:pt modelId="{84A61796-B7A0-49EB-AE0D-91C7E1378570}">
      <dgm:prSet/>
      <dgm:spPr/>
      <dgm:t>
        <a:bodyPr/>
        <a:lstStyle/>
        <a:p>
          <a:r>
            <a:rPr lang="cs-CZ"/>
            <a:t>Sekretariát</a:t>
          </a:r>
        </a:p>
        <a:p>
          <a:r>
            <a:rPr lang="cs-CZ"/>
            <a:t>Podatelna</a:t>
          </a:r>
        </a:p>
      </dgm:t>
    </dgm:pt>
    <dgm:pt modelId="{BAE7B4C4-DDBA-45D8-9B3C-D2861C7A7E14}" type="parTrans" cxnId="{3B098564-EBC1-41A8-9608-B196F3481E09}">
      <dgm:prSet/>
      <dgm:spPr/>
      <dgm:t>
        <a:bodyPr/>
        <a:lstStyle/>
        <a:p>
          <a:endParaRPr lang="cs-CZ"/>
        </a:p>
      </dgm:t>
    </dgm:pt>
    <dgm:pt modelId="{A1109168-0922-429D-AE5A-EAA0AB5F268F}" type="sibTrans" cxnId="{3B098564-EBC1-41A8-9608-B196F3481E09}">
      <dgm:prSet/>
      <dgm:spPr/>
      <dgm:t>
        <a:bodyPr/>
        <a:lstStyle/>
        <a:p>
          <a:endParaRPr lang="cs-CZ"/>
        </a:p>
      </dgm:t>
    </dgm:pt>
    <dgm:pt modelId="{26E1B569-D112-4DCB-BCD7-4D6386478B89}">
      <dgm:prSet/>
      <dgm:spPr/>
      <dgm:t>
        <a:bodyPr/>
        <a:lstStyle/>
        <a:p>
          <a:r>
            <a:rPr lang="cs-CZ"/>
            <a:t>Matrika</a:t>
          </a:r>
        </a:p>
        <a:p>
          <a:r>
            <a:rPr lang="cs-CZ"/>
            <a:t>Personální</a:t>
          </a:r>
        </a:p>
      </dgm:t>
    </dgm:pt>
    <dgm:pt modelId="{A2BFBE9D-671D-42A8-80F4-76FF792F4252}" type="parTrans" cxnId="{AE51B2D3-D697-4B1B-9C2A-B823A16CA0CF}">
      <dgm:prSet/>
      <dgm:spPr/>
      <dgm:t>
        <a:bodyPr/>
        <a:lstStyle/>
        <a:p>
          <a:endParaRPr lang="cs-CZ"/>
        </a:p>
      </dgm:t>
    </dgm:pt>
    <dgm:pt modelId="{19EC4F91-DA6F-4842-BBB3-02F5A9102E3F}" type="sibTrans" cxnId="{AE51B2D3-D697-4B1B-9C2A-B823A16CA0CF}">
      <dgm:prSet/>
      <dgm:spPr/>
      <dgm:t>
        <a:bodyPr/>
        <a:lstStyle/>
        <a:p>
          <a:endParaRPr lang="cs-CZ"/>
        </a:p>
      </dgm:t>
    </dgm:pt>
    <dgm:pt modelId="{C89389C9-98C0-45D6-B3B2-88AA5AEAF6DF}">
      <dgm:prSet/>
      <dgm:spPr/>
      <dgm:t>
        <a:bodyPr/>
        <a:lstStyle/>
        <a:p>
          <a:r>
            <a:rPr lang="cs-CZ"/>
            <a:t>Údržba</a:t>
          </a:r>
        </a:p>
      </dgm:t>
    </dgm:pt>
    <dgm:pt modelId="{674B7101-8EFA-49F3-887E-C6188FFA264F}" type="parTrans" cxnId="{434EB5B3-9832-4567-97A7-89BCF2DEA7B1}">
      <dgm:prSet/>
      <dgm:spPr/>
      <dgm:t>
        <a:bodyPr/>
        <a:lstStyle/>
        <a:p>
          <a:endParaRPr lang="cs-CZ"/>
        </a:p>
      </dgm:t>
    </dgm:pt>
    <dgm:pt modelId="{6793A2E1-DBDF-4F6B-B814-1BF727F49DF9}" type="sibTrans" cxnId="{434EB5B3-9832-4567-97A7-89BCF2DEA7B1}">
      <dgm:prSet/>
      <dgm:spPr/>
      <dgm:t>
        <a:bodyPr/>
        <a:lstStyle/>
        <a:p>
          <a:endParaRPr lang="cs-CZ"/>
        </a:p>
      </dgm:t>
    </dgm:pt>
    <dgm:pt modelId="{474B9798-0C54-4777-BDD7-A551888A000E}">
      <dgm:prSet/>
      <dgm:spPr/>
      <dgm:t>
        <a:bodyPr/>
        <a:lstStyle/>
        <a:p>
          <a:r>
            <a:rPr lang="cs-CZ"/>
            <a:t>Finanční Účetní</a:t>
          </a:r>
        </a:p>
      </dgm:t>
    </dgm:pt>
    <dgm:pt modelId="{68FE8801-8D3B-4AF6-829C-9B0A1443C4F8}" type="parTrans" cxnId="{544E791C-F5FD-481E-BDA8-54C2347C59BE}">
      <dgm:prSet/>
      <dgm:spPr/>
      <dgm:t>
        <a:bodyPr/>
        <a:lstStyle/>
        <a:p>
          <a:endParaRPr lang="cs-CZ"/>
        </a:p>
      </dgm:t>
    </dgm:pt>
    <dgm:pt modelId="{3CB7433D-1694-4D8D-9AFC-7DACBD46B0BB}" type="sibTrans" cxnId="{544E791C-F5FD-481E-BDA8-54C2347C59BE}">
      <dgm:prSet/>
      <dgm:spPr/>
      <dgm:t>
        <a:bodyPr/>
        <a:lstStyle/>
        <a:p>
          <a:endParaRPr lang="cs-CZ"/>
        </a:p>
      </dgm:t>
    </dgm:pt>
    <dgm:pt modelId="{C33DCD45-0D2A-4E38-83C5-11E92E67BF44}">
      <dgm:prSet/>
      <dgm:spPr/>
      <dgm:t>
        <a:bodyPr/>
        <a:lstStyle/>
        <a:p>
          <a:r>
            <a:rPr lang="cs-CZ"/>
            <a:t>Pokladna, stavební, pozemky</a:t>
          </a:r>
        </a:p>
      </dgm:t>
    </dgm:pt>
    <dgm:pt modelId="{E8653BFD-EB3A-4E60-BE13-B13C19B11832}" type="parTrans" cxnId="{E2783791-78BA-435B-BAD9-5C186DFF955E}">
      <dgm:prSet/>
      <dgm:spPr/>
      <dgm:t>
        <a:bodyPr/>
        <a:lstStyle/>
        <a:p>
          <a:endParaRPr lang="cs-CZ"/>
        </a:p>
      </dgm:t>
    </dgm:pt>
    <dgm:pt modelId="{935B4B7A-655E-4DCD-AFEE-A36D393AF03E}" type="sibTrans" cxnId="{E2783791-78BA-435B-BAD9-5C186DFF955E}">
      <dgm:prSet/>
      <dgm:spPr/>
      <dgm:t>
        <a:bodyPr/>
        <a:lstStyle/>
        <a:p>
          <a:endParaRPr lang="cs-CZ"/>
        </a:p>
      </dgm:t>
    </dgm:pt>
    <dgm:pt modelId="{A6C2CCA0-CB88-496C-9602-334D5867035E}">
      <dgm:prSet/>
      <dgm:spPr/>
      <dgm:t>
        <a:bodyPr/>
        <a:lstStyle/>
        <a:p>
          <a:r>
            <a:rPr lang="cs-CZ"/>
            <a:t>Reditel  MŠ</a:t>
          </a:r>
        </a:p>
      </dgm:t>
    </dgm:pt>
    <dgm:pt modelId="{27149FEC-5CEC-4ED6-B57D-6B991C91AFC3}" type="parTrans" cxnId="{EA8BE1D1-1DB9-4190-8834-CC91027A6F2C}">
      <dgm:prSet/>
      <dgm:spPr/>
      <dgm:t>
        <a:bodyPr/>
        <a:lstStyle/>
        <a:p>
          <a:endParaRPr lang="cs-CZ"/>
        </a:p>
      </dgm:t>
    </dgm:pt>
    <dgm:pt modelId="{CD35F027-BA36-4D8F-9863-96683F17AB2E}" type="sibTrans" cxnId="{EA8BE1D1-1DB9-4190-8834-CC91027A6F2C}">
      <dgm:prSet/>
      <dgm:spPr/>
      <dgm:t>
        <a:bodyPr/>
        <a:lstStyle/>
        <a:p>
          <a:endParaRPr lang="cs-CZ"/>
        </a:p>
      </dgm:t>
    </dgm:pt>
    <dgm:pt modelId="{CF2186CC-86A8-421D-B753-A6ABC85DECB6}">
      <dgm:prSet/>
      <dgm:spPr/>
      <dgm:t>
        <a:bodyPr/>
        <a:lstStyle/>
        <a:p>
          <a:r>
            <a:rPr lang="cs-CZ"/>
            <a:t>Sekretariát </a:t>
          </a:r>
        </a:p>
        <a:p>
          <a:r>
            <a:rPr lang="cs-CZ"/>
            <a:t>Podatelna</a:t>
          </a:r>
        </a:p>
      </dgm:t>
    </dgm:pt>
    <dgm:pt modelId="{719112AA-66B4-4853-B457-B4E4E586B4A3}" type="parTrans" cxnId="{7F65DCCC-3E75-4EEE-BA61-70B7179E16B8}">
      <dgm:prSet/>
      <dgm:spPr/>
      <dgm:t>
        <a:bodyPr/>
        <a:lstStyle/>
        <a:p>
          <a:endParaRPr lang="cs-CZ"/>
        </a:p>
      </dgm:t>
    </dgm:pt>
    <dgm:pt modelId="{3BF7D53F-390E-44B5-A5F0-4339BFBBF783}" type="sibTrans" cxnId="{7F65DCCC-3E75-4EEE-BA61-70B7179E16B8}">
      <dgm:prSet/>
      <dgm:spPr/>
      <dgm:t>
        <a:bodyPr/>
        <a:lstStyle/>
        <a:p>
          <a:endParaRPr lang="cs-CZ"/>
        </a:p>
      </dgm:t>
    </dgm:pt>
    <dgm:pt modelId="{79BD81B5-AF51-4CF3-BDD7-298B269F8BC5}">
      <dgm:prSet/>
      <dgm:spPr/>
      <dgm:t>
        <a:bodyPr/>
        <a:lstStyle/>
        <a:p>
          <a:r>
            <a:rPr lang="cs-CZ"/>
            <a:t>Pokladna, stavební, pozemky</a:t>
          </a:r>
        </a:p>
      </dgm:t>
    </dgm:pt>
    <dgm:pt modelId="{F3741A22-28EA-4F92-A962-2BF188806D4D}" type="parTrans" cxnId="{065DF164-7980-4193-914C-5F4AD82A9257}">
      <dgm:prSet/>
      <dgm:spPr/>
      <dgm:t>
        <a:bodyPr/>
        <a:lstStyle/>
        <a:p>
          <a:endParaRPr lang="cs-CZ"/>
        </a:p>
      </dgm:t>
    </dgm:pt>
    <dgm:pt modelId="{13E729EF-AF1C-48F0-951F-5711B3080D40}" type="sibTrans" cxnId="{065DF164-7980-4193-914C-5F4AD82A9257}">
      <dgm:prSet/>
      <dgm:spPr/>
      <dgm:t>
        <a:bodyPr/>
        <a:lstStyle/>
        <a:p>
          <a:endParaRPr lang="cs-CZ"/>
        </a:p>
      </dgm:t>
    </dgm:pt>
    <dgm:pt modelId="{82D5B37D-F58B-46D1-B726-6EE73410AB4C}">
      <dgm:prSet/>
      <dgm:spPr/>
      <dgm:t>
        <a:bodyPr/>
        <a:lstStyle/>
        <a:p>
          <a:r>
            <a:rPr lang="cs-CZ"/>
            <a:t>Ředitel MŠ</a:t>
          </a:r>
        </a:p>
      </dgm:t>
    </dgm:pt>
    <dgm:pt modelId="{B479E1A2-C4AB-4C7A-8B4B-A50FF607CB46}" type="parTrans" cxnId="{EDE83BCE-FAAA-4F89-89BD-A9626104ADED}">
      <dgm:prSet/>
      <dgm:spPr/>
      <dgm:t>
        <a:bodyPr/>
        <a:lstStyle/>
        <a:p>
          <a:endParaRPr lang="cs-CZ"/>
        </a:p>
      </dgm:t>
    </dgm:pt>
    <dgm:pt modelId="{E0CF4504-61FC-40F5-9578-8988547CE344}" type="sibTrans" cxnId="{EDE83BCE-FAAA-4F89-89BD-A9626104ADED}">
      <dgm:prSet/>
      <dgm:spPr/>
      <dgm:t>
        <a:bodyPr/>
        <a:lstStyle/>
        <a:p>
          <a:endParaRPr lang="cs-CZ"/>
        </a:p>
      </dgm:t>
    </dgm:pt>
    <dgm:pt modelId="{06D030EB-A1D7-4064-9A31-587087ABE080}">
      <dgm:prSet/>
      <dgm:spPr/>
      <dgm:t>
        <a:bodyPr/>
        <a:lstStyle/>
        <a:p>
          <a:r>
            <a:rPr lang="cs-CZ"/>
            <a:t>Finanční</a:t>
          </a:r>
        </a:p>
        <a:p>
          <a:r>
            <a:rPr lang="cs-CZ"/>
            <a:t>Účetní</a:t>
          </a:r>
        </a:p>
      </dgm:t>
    </dgm:pt>
    <dgm:pt modelId="{74B035B7-8FD5-47AE-96BE-42F359730590}" type="parTrans" cxnId="{E4D56929-35A7-47F2-80AE-D7040066E909}">
      <dgm:prSet/>
      <dgm:spPr/>
      <dgm:t>
        <a:bodyPr/>
        <a:lstStyle/>
        <a:p>
          <a:endParaRPr lang="cs-CZ"/>
        </a:p>
      </dgm:t>
    </dgm:pt>
    <dgm:pt modelId="{BFD796F5-56E0-4F85-90F0-5FDAB5D0D118}" type="sibTrans" cxnId="{E4D56929-35A7-47F2-80AE-D7040066E909}">
      <dgm:prSet/>
      <dgm:spPr/>
      <dgm:t>
        <a:bodyPr/>
        <a:lstStyle/>
        <a:p>
          <a:endParaRPr lang="cs-CZ"/>
        </a:p>
      </dgm:t>
    </dgm:pt>
    <dgm:pt modelId="{51B69DFA-90E2-40B6-BC4E-E5EEBA115962}">
      <dgm:prSet/>
      <dgm:spPr/>
      <dgm:t>
        <a:bodyPr/>
        <a:lstStyle/>
        <a:p>
          <a:r>
            <a:rPr lang="cs-CZ"/>
            <a:t>Matrika</a:t>
          </a:r>
        </a:p>
        <a:p>
          <a:r>
            <a:rPr lang="cs-CZ"/>
            <a:t>Personální</a:t>
          </a:r>
        </a:p>
      </dgm:t>
    </dgm:pt>
    <dgm:pt modelId="{0BEEE06E-9081-4856-918A-AF263E1CAE46}" type="parTrans" cxnId="{C6FA7836-A660-42C4-A62D-3AE3B30747D2}">
      <dgm:prSet/>
      <dgm:spPr/>
      <dgm:t>
        <a:bodyPr/>
        <a:lstStyle/>
        <a:p>
          <a:endParaRPr lang="cs-CZ"/>
        </a:p>
      </dgm:t>
    </dgm:pt>
    <dgm:pt modelId="{EEAA43B6-5C77-45E8-8222-62ADD626B0E3}" type="sibTrans" cxnId="{C6FA7836-A660-42C4-A62D-3AE3B30747D2}">
      <dgm:prSet/>
      <dgm:spPr/>
      <dgm:t>
        <a:bodyPr/>
        <a:lstStyle/>
        <a:p>
          <a:endParaRPr lang="cs-CZ"/>
        </a:p>
      </dgm:t>
    </dgm:pt>
    <dgm:pt modelId="{414D2DB9-CE32-475C-8CC8-6720E8ADB33B}">
      <dgm:prSet/>
      <dgm:spPr/>
      <dgm:t>
        <a:bodyPr/>
        <a:lstStyle/>
        <a:p>
          <a:r>
            <a:rPr lang="cs-CZ"/>
            <a:t>Údržba</a:t>
          </a:r>
        </a:p>
      </dgm:t>
    </dgm:pt>
    <dgm:pt modelId="{E0B9CE3F-D667-42C3-B3AF-F39BD16C7A8E}" type="parTrans" cxnId="{36C1584D-EF4A-4673-8F26-9A5D4F969E08}">
      <dgm:prSet/>
      <dgm:spPr/>
      <dgm:t>
        <a:bodyPr/>
        <a:lstStyle/>
        <a:p>
          <a:endParaRPr lang="cs-CZ"/>
        </a:p>
      </dgm:t>
    </dgm:pt>
    <dgm:pt modelId="{2F31B347-54B2-4BAD-A1CE-FD88BA3BB13C}" type="sibTrans" cxnId="{36C1584D-EF4A-4673-8F26-9A5D4F969E08}">
      <dgm:prSet/>
      <dgm:spPr/>
      <dgm:t>
        <a:bodyPr/>
        <a:lstStyle/>
        <a:p>
          <a:endParaRPr lang="cs-CZ"/>
        </a:p>
      </dgm:t>
    </dgm:pt>
    <dgm:pt modelId="{911CAD59-12A3-4954-ABDA-804ABAC4DC9C}" type="pres">
      <dgm:prSet presAssocID="{C80C2497-DA37-4518-A53B-E56F7B5386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D18B362-1F7C-45B3-867D-065A20394D11}" type="pres">
      <dgm:prSet presAssocID="{B530420C-595E-4401-9D96-BDEF22424C01}" presName="hierRoot1" presStyleCnt="0">
        <dgm:presLayoutVars>
          <dgm:hierBranch val="init"/>
        </dgm:presLayoutVars>
      </dgm:prSet>
      <dgm:spPr/>
    </dgm:pt>
    <dgm:pt modelId="{18709A9A-0A87-4C7B-B4D8-BCE921B100FE}" type="pres">
      <dgm:prSet presAssocID="{B530420C-595E-4401-9D96-BDEF22424C01}" presName="rootComposite1" presStyleCnt="0"/>
      <dgm:spPr/>
    </dgm:pt>
    <dgm:pt modelId="{50AF0307-E7DB-457E-AF55-DCC88F290575}" type="pres">
      <dgm:prSet presAssocID="{B530420C-595E-4401-9D96-BDEF22424C0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3EC3A1-5606-4ECF-8A7A-73081F164507}" type="pres">
      <dgm:prSet presAssocID="{B530420C-595E-4401-9D96-BDEF22424C01}" presName="rootConnector1" presStyleLbl="node1" presStyleIdx="0" presStyleCnt="0"/>
      <dgm:spPr/>
      <dgm:t>
        <a:bodyPr/>
        <a:lstStyle/>
        <a:p>
          <a:endParaRPr lang="cs-CZ"/>
        </a:p>
      </dgm:t>
    </dgm:pt>
    <dgm:pt modelId="{18B75288-8148-42C5-B6D1-32DF01C8C62F}" type="pres">
      <dgm:prSet presAssocID="{B530420C-595E-4401-9D96-BDEF22424C01}" presName="hierChild2" presStyleCnt="0"/>
      <dgm:spPr/>
    </dgm:pt>
    <dgm:pt modelId="{B004D1A5-1E58-44C8-A0BF-028BDCEEBFE6}" type="pres">
      <dgm:prSet presAssocID="{82F2C059-96C7-4E91-BD1D-C3F62A5CA2B1}" presName="Name37" presStyleLbl="parChTrans1D2" presStyleIdx="0" presStyleCnt="3"/>
      <dgm:spPr/>
      <dgm:t>
        <a:bodyPr/>
        <a:lstStyle/>
        <a:p>
          <a:endParaRPr lang="cs-CZ"/>
        </a:p>
      </dgm:t>
    </dgm:pt>
    <dgm:pt modelId="{8FCF9F11-254C-49ED-9470-6BD42F010F36}" type="pres">
      <dgm:prSet presAssocID="{7126457F-B82F-49A0-BA2D-C4DFE5FBC105}" presName="hierRoot2" presStyleCnt="0">
        <dgm:presLayoutVars>
          <dgm:hierBranch val="init"/>
        </dgm:presLayoutVars>
      </dgm:prSet>
      <dgm:spPr/>
    </dgm:pt>
    <dgm:pt modelId="{69296DD5-246F-4BD9-A6BC-827B3908ACB0}" type="pres">
      <dgm:prSet presAssocID="{7126457F-B82F-49A0-BA2D-C4DFE5FBC105}" presName="rootComposite" presStyleCnt="0"/>
      <dgm:spPr/>
    </dgm:pt>
    <dgm:pt modelId="{6E94EBDD-795F-48FC-BC4C-B10E85484562}" type="pres">
      <dgm:prSet presAssocID="{7126457F-B82F-49A0-BA2D-C4DFE5FBC10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3C8015D-5C8F-45C2-9EE9-C632AA4907D4}" type="pres">
      <dgm:prSet presAssocID="{7126457F-B82F-49A0-BA2D-C4DFE5FBC105}" presName="rootConnector" presStyleLbl="node2" presStyleIdx="0" presStyleCnt="3"/>
      <dgm:spPr/>
      <dgm:t>
        <a:bodyPr/>
        <a:lstStyle/>
        <a:p>
          <a:endParaRPr lang="cs-CZ"/>
        </a:p>
      </dgm:t>
    </dgm:pt>
    <dgm:pt modelId="{9DED6928-53E9-42D3-9898-B6A41F6ACDEC}" type="pres">
      <dgm:prSet presAssocID="{7126457F-B82F-49A0-BA2D-C4DFE5FBC105}" presName="hierChild4" presStyleCnt="0"/>
      <dgm:spPr/>
    </dgm:pt>
    <dgm:pt modelId="{ACE70223-B790-4F62-ADF4-E34B24F02CFE}" type="pres">
      <dgm:prSet presAssocID="{0F762CB7-465C-4929-98DF-D1FA8A5A47FF}" presName="Name37" presStyleLbl="parChTrans1D3" presStyleIdx="0" presStyleCnt="4"/>
      <dgm:spPr/>
      <dgm:t>
        <a:bodyPr/>
        <a:lstStyle/>
        <a:p>
          <a:endParaRPr lang="cs-CZ"/>
        </a:p>
      </dgm:t>
    </dgm:pt>
    <dgm:pt modelId="{FB384026-AF93-46CE-B323-712DAFAF5EBD}" type="pres">
      <dgm:prSet presAssocID="{E18B5F70-D55A-40C3-9B6E-D44200E43796}" presName="hierRoot2" presStyleCnt="0">
        <dgm:presLayoutVars>
          <dgm:hierBranch val="init"/>
        </dgm:presLayoutVars>
      </dgm:prSet>
      <dgm:spPr/>
    </dgm:pt>
    <dgm:pt modelId="{9B905CD6-EAB1-4638-8438-47CB91C4861D}" type="pres">
      <dgm:prSet presAssocID="{E18B5F70-D55A-40C3-9B6E-D44200E43796}" presName="rootComposite" presStyleCnt="0"/>
      <dgm:spPr/>
    </dgm:pt>
    <dgm:pt modelId="{5BBA2B11-74B8-400A-A888-E38E59295D43}" type="pres">
      <dgm:prSet presAssocID="{E18B5F70-D55A-40C3-9B6E-D44200E4379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90A8896-A307-440D-BB02-D9AFA74498FA}" type="pres">
      <dgm:prSet presAssocID="{E18B5F70-D55A-40C3-9B6E-D44200E43796}" presName="rootConnector" presStyleLbl="node3" presStyleIdx="0" presStyleCnt="4"/>
      <dgm:spPr/>
      <dgm:t>
        <a:bodyPr/>
        <a:lstStyle/>
        <a:p>
          <a:endParaRPr lang="cs-CZ"/>
        </a:p>
      </dgm:t>
    </dgm:pt>
    <dgm:pt modelId="{68864989-449A-434F-B11B-19EA1DCDBF6F}" type="pres">
      <dgm:prSet presAssocID="{E18B5F70-D55A-40C3-9B6E-D44200E43796}" presName="hierChild4" presStyleCnt="0"/>
      <dgm:spPr/>
    </dgm:pt>
    <dgm:pt modelId="{B08A42AB-B76B-49FD-8A12-076DCD9546F9}" type="pres">
      <dgm:prSet presAssocID="{E18B5F70-D55A-40C3-9B6E-D44200E43796}" presName="hierChild5" presStyleCnt="0"/>
      <dgm:spPr/>
    </dgm:pt>
    <dgm:pt modelId="{745F0FB9-4A5F-4A5B-900B-35CD9A2C5B76}" type="pres">
      <dgm:prSet presAssocID="{7126457F-B82F-49A0-BA2D-C4DFE5FBC105}" presName="hierChild5" presStyleCnt="0"/>
      <dgm:spPr/>
    </dgm:pt>
    <dgm:pt modelId="{BE2AD14A-8047-4414-974B-63F7F0E929BF}" type="pres">
      <dgm:prSet presAssocID="{FDA91D5D-B71F-4EC8-B17A-22A0C536D6BC}" presName="Name37" presStyleLbl="parChTrans1D2" presStyleIdx="1" presStyleCnt="3"/>
      <dgm:spPr/>
      <dgm:t>
        <a:bodyPr/>
        <a:lstStyle/>
        <a:p>
          <a:endParaRPr lang="cs-CZ"/>
        </a:p>
      </dgm:t>
    </dgm:pt>
    <dgm:pt modelId="{B9FC783E-F5CD-4760-A243-BAE0027D3404}" type="pres">
      <dgm:prSet presAssocID="{4C0A9E16-96D8-4A7F-9655-893E8AE35E23}" presName="hierRoot2" presStyleCnt="0">
        <dgm:presLayoutVars>
          <dgm:hierBranch/>
        </dgm:presLayoutVars>
      </dgm:prSet>
      <dgm:spPr/>
    </dgm:pt>
    <dgm:pt modelId="{AAF7E6CA-FA86-4EFC-8AF7-297D936596E0}" type="pres">
      <dgm:prSet presAssocID="{4C0A9E16-96D8-4A7F-9655-893E8AE35E23}" presName="rootComposite" presStyleCnt="0"/>
      <dgm:spPr/>
    </dgm:pt>
    <dgm:pt modelId="{07FE2383-CCFB-4148-A2FF-82E7147A9735}" type="pres">
      <dgm:prSet presAssocID="{4C0A9E16-96D8-4A7F-9655-893E8AE35E2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0A5678-13EC-44A0-BFEC-51602495A38D}" type="pres">
      <dgm:prSet presAssocID="{4C0A9E16-96D8-4A7F-9655-893E8AE35E23}" presName="rootConnector" presStyleLbl="node2" presStyleIdx="1" presStyleCnt="3"/>
      <dgm:spPr/>
      <dgm:t>
        <a:bodyPr/>
        <a:lstStyle/>
        <a:p>
          <a:endParaRPr lang="cs-CZ"/>
        </a:p>
      </dgm:t>
    </dgm:pt>
    <dgm:pt modelId="{FA532A22-1358-438E-B2BB-B29CB270A3FA}" type="pres">
      <dgm:prSet presAssocID="{4C0A9E16-96D8-4A7F-9655-893E8AE35E23}" presName="hierChild4" presStyleCnt="0"/>
      <dgm:spPr/>
    </dgm:pt>
    <dgm:pt modelId="{EF1ADA21-F06B-4B78-8CB7-647FC89A5CD6}" type="pres">
      <dgm:prSet presAssocID="{FC4B6D48-9B2F-4DBF-8B95-56C0061F323B}" presName="Name35" presStyleLbl="parChTrans1D3" presStyleIdx="1" presStyleCnt="4"/>
      <dgm:spPr/>
      <dgm:t>
        <a:bodyPr/>
        <a:lstStyle/>
        <a:p>
          <a:endParaRPr lang="cs-CZ"/>
        </a:p>
      </dgm:t>
    </dgm:pt>
    <dgm:pt modelId="{14674CC4-7A09-4A9D-96CD-B1DEDF9D8106}" type="pres">
      <dgm:prSet presAssocID="{82588AE4-BA86-4EA6-B120-6A7192D75503}" presName="hierRoot2" presStyleCnt="0">
        <dgm:presLayoutVars>
          <dgm:hierBranch val="r"/>
        </dgm:presLayoutVars>
      </dgm:prSet>
      <dgm:spPr/>
    </dgm:pt>
    <dgm:pt modelId="{EA7A2A4E-7CE2-4EB3-A72F-7C2F13F9E3F6}" type="pres">
      <dgm:prSet presAssocID="{82588AE4-BA86-4EA6-B120-6A7192D75503}" presName="rootComposite" presStyleCnt="0"/>
      <dgm:spPr/>
    </dgm:pt>
    <dgm:pt modelId="{194C508C-6A8A-4B39-BACD-9E191106FC9F}" type="pres">
      <dgm:prSet presAssocID="{82588AE4-BA86-4EA6-B120-6A7192D75503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AE655B-DFB0-4543-B99C-FDC43443A17B}" type="pres">
      <dgm:prSet presAssocID="{82588AE4-BA86-4EA6-B120-6A7192D75503}" presName="rootConnector" presStyleLbl="node3" presStyleIdx="1" presStyleCnt="4"/>
      <dgm:spPr/>
      <dgm:t>
        <a:bodyPr/>
        <a:lstStyle/>
        <a:p>
          <a:endParaRPr lang="cs-CZ"/>
        </a:p>
      </dgm:t>
    </dgm:pt>
    <dgm:pt modelId="{B3434F7D-3451-45D1-AAB0-2007B8E5E608}" type="pres">
      <dgm:prSet presAssocID="{82588AE4-BA86-4EA6-B120-6A7192D75503}" presName="hierChild4" presStyleCnt="0"/>
      <dgm:spPr/>
    </dgm:pt>
    <dgm:pt modelId="{BF2FF1BC-8173-4D6C-8D63-8DAC80E226D2}" type="pres">
      <dgm:prSet presAssocID="{BAE7B4C4-DDBA-45D8-9B3C-D2861C7A7E14}" presName="Name50" presStyleLbl="parChTrans1D4" presStyleIdx="0" presStyleCnt="12"/>
      <dgm:spPr/>
      <dgm:t>
        <a:bodyPr/>
        <a:lstStyle/>
        <a:p>
          <a:endParaRPr lang="cs-CZ"/>
        </a:p>
      </dgm:t>
    </dgm:pt>
    <dgm:pt modelId="{CCDCD491-D92C-4A90-8905-AEF715C7219B}" type="pres">
      <dgm:prSet presAssocID="{84A61796-B7A0-49EB-AE0D-91C7E1378570}" presName="hierRoot2" presStyleCnt="0">
        <dgm:presLayoutVars>
          <dgm:hierBranch val="l"/>
        </dgm:presLayoutVars>
      </dgm:prSet>
      <dgm:spPr/>
    </dgm:pt>
    <dgm:pt modelId="{120A69ED-BB07-4DA1-9D1C-56075AC7202F}" type="pres">
      <dgm:prSet presAssocID="{84A61796-B7A0-49EB-AE0D-91C7E1378570}" presName="rootComposite" presStyleCnt="0"/>
      <dgm:spPr/>
    </dgm:pt>
    <dgm:pt modelId="{E81768EC-7F11-4884-8C3E-542A0B2675FB}" type="pres">
      <dgm:prSet presAssocID="{84A61796-B7A0-49EB-AE0D-91C7E1378570}" presName="rootText" presStyleLbl="node4" presStyleIdx="0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899A21-5767-4191-A822-8C1DE51E1FEA}" type="pres">
      <dgm:prSet presAssocID="{84A61796-B7A0-49EB-AE0D-91C7E1378570}" presName="rootConnector" presStyleLbl="node4" presStyleIdx="0" presStyleCnt="12"/>
      <dgm:spPr/>
      <dgm:t>
        <a:bodyPr/>
        <a:lstStyle/>
        <a:p>
          <a:endParaRPr lang="cs-CZ"/>
        </a:p>
      </dgm:t>
    </dgm:pt>
    <dgm:pt modelId="{338DBF46-1E0A-4DF6-8CEB-AFF04D291D97}" type="pres">
      <dgm:prSet presAssocID="{84A61796-B7A0-49EB-AE0D-91C7E1378570}" presName="hierChild4" presStyleCnt="0"/>
      <dgm:spPr/>
    </dgm:pt>
    <dgm:pt modelId="{78335DBA-B744-42B1-8883-83761776C743}" type="pres">
      <dgm:prSet presAssocID="{84A61796-B7A0-49EB-AE0D-91C7E1378570}" presName="hierChild5" presStyleCnt="0"/>
      <dgm:spPr/>
    </dgm:pt>
    <dgm:pt modelId="{8321C61A-3F61-457E-902D-455BB810F9E8}" type="pres">
      <dgm:prSet presAssocID="{A2BFBE9D-671D-42A8-80F4-76FF792F4252}" presName="Name50" presStyleLbl="parChTrans1D4" presStyleIdx="1" presStyleCnt="12"/>
      <dgm:spPr/>
      <dgm:t>
        <a:bodyPr/>
        <a:lstStyle/>
        <a:p>
          <a:endParaRPr lang="cs-CZ"/>
        </a:p>
      </dgm:t>
    </dgm:pt>
    <dgm:pt modelId="{2A87A976-FE3B-4FAD-80DA-7EB44D996792}" type="pres">
      <dgm:prSet presAssocID="{26E1B569-D112-4DCB-BCD7-4D6386478B89}" presName="hierRoot2" presStyleCnt="0">
        <dgm:presLayoutVars>
          <dgm:hierBranch val="init"/>
        </dgm:presLayoutVars>
      </dgm:prSet>
      <dgm:spPr/>
    </dgm:pt>
    <dgm:pt modelId="{30712F4E-6728-475B-9DA1-3C8F1749F108}" type="pres">
      <dgm:prSet presAssocID="{26E1B569-D112-4DCB-BCD7-4D6386478B89}" presName="rootComposite" presStyleCnt="0"/>
      <dgm:spPr/>
    </dgm:pt>
    <dgm:pt modelId="{3F3F89DD-8CE2-4923-B252-FBE43A25DB10}" type="pres">
      <dgm:prSet presAssocID="{26E1B569-D112-4DCB-BCD7-4D6386478B89}" presName="rootText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7482A4E-8400-4F67-99E1-74AB847AD17A}" type="pres">
      <dgm:prSet presAssocID="{26E1B569-D112-4DCB-BCD7-4D6386478B89}" presName="rootConnector" presStyleLbl="node4" presStyleIdx="1" presStyleCnt="12"/>
      <dgm:spPr/>
      <dgm:t>
        <a:bodyPr/>
        <a:lstStyle/>
        <a:p>
          <a:endParaRPr lang="cs-CZ"/>
        </a:p>
      </dgm:t>
    </dgm:pt>
    <dgm:pt modelId="{4A3479DD-7B33-4E4F-BAD0-F419DE5B82A2}" type="pres">
      <dgm:prSet presAssocID="{26E1B569-D112-4DCB-BCD7-4D6386478B89}" presName="hierChild4" presStyleCnt="0"/>
      <dgm:spPr/>
    </dgm:pt>
    <dgm:pt modelId="{104CDBF2-82C6-449C-9856-B92139FCEAF1}" type="pres">
      <dgm:prSet presAssocID="{26E1B569-D112-4DCB-BCD7-4D6386478B89}" presName="hierChild5" presStyleCnt="0"/>
      <dgm:spPr/>
    </dgm:pt>
    <dgm:pt modelId="{2E5CB6E3-985F-486E-83FC-60BDCAE60B99}" type="pres">
      <dgm:prSet presAssocID="{674B7101-8EFA-49F3-887E-C6188FFA264F}" presName="Name50" presStyleLbl="parChTrans1D4" presStyleIdx="2" presStyleCnt="12"/>
      <dgm:spPr/>
      <dgm:t>
        <a:bodyPr/>
        <a:lstStyle/>
        <a:p>
          <a:endParaRPr lang="cs-CZ"/>
        </a:p>
      </dgm:t>
    </dgm:pt>
    <dgm:pt modelId="{BDBBA646-8EB2-4FB6-ABD6-927E0A5C7932}" type="pres">
      <dgm:prSet presAssocID="{C89389C9-98C0-45D6-B3B2-88AA5AEAF6DF}" presName="hierRoot2" presStyleCnt="0">
        <dgm:presLayoutVars>
          <dgm:hierBranch val="init"/>
        </dgm:presLayoutVars>
      </dgm:prSet>
      <dgm:spPr/>
    </dgm:pt>
    <dgm:pt modelId="{37C8D020-E509-4416-B73B-4E22F339598E}" type="pres">
      <dgm:prSet presAssocID="{C89389C9-98C0-45D6-B3B2-88AA5AEAF6DF}" presName="rootComposite" presStyleCnt="0"/>
      <dgm:spPr/>
    </dgm:pt>
    <dgm:pt modelId="{C5C3272C-126C-402B-BC10-2F51DB34804E}" type="pres">
      <dgm:prSet presAssocID="{C89389C9-98C0-45D6-B3B2-88AA5AEAF6DF}" presName="rootText" presStyleLbl="node4" presStyleIdx="2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641BAA-9B0C-476A-850A-CB922289ABBC}" type="pres">
      <dgm:prSet presAssocID="{C89389C9-98C0-45D6-B3B2-88AA5AEAF6DF}" presName="rootConnector" presStyleLbl="node4" presStyleIdx="2" presStyleCnt="12"/>
      <dgm:spPr/>
      <dgm:t>
        <a:bodyPr/>
        <a:lstStyle/>
        <a:p>
          <a:endParaRPr lang="cs-CZ"/>
        </a:p>
      </dgm:t>
    </dgm:pt>
    <dgm:pt modelId="{9EF8C2B6-FC05-43E1-BFFA-0646468CCF38}" type="pres">
      <dgm:prSet presAssocID="{C89389C9-98C0-45D6-B3B2-88AA5AEAF6DF}" presName="hierChild4" presStyleCnt="0"/>
      <dgm:spPr/>
    </dgm:pt>
    <dgm:pt modelId="{CD8BFDAB-D03D-4C74-8284-650DCC8E26C8}" type="pres">
      <dgm:prSet presAssocID="{C89389C9-98C0-45D6-B3B2-88AA5AEAF6DF}" presName="hierChild5" presStyleCnt="0"/>
      <dgm:spPr/>
    </dgm:pt>
    <dgm:pt modelId="{43755306-5B85-4486-9059-1E30B3286D5E}" type="pres">
      <dgm:prSet presAssocID="{68FE8801-8D3B-4AF6-829C-9B0A1443C4F8}" presName="Name50" presStyleLbl="parChTrans1D4" presStyleIdx="3" presStyleCnt="12"/>
      <dgm:spPr/>
      <dgm:t>
        <a:bodyPr/>
        <a:lstStyle/>
        <a:p>
          <a:endParaRPr lang="cs-CZ"/>
        </a:p>
      </dgm:t>
    </dgm:pt>
    <dgm:pt modelId="{6D1669D4-4E2E-4AB4-AF12-057E8A8F99AD}" type="pres">
      <dgm:prSet presAssocID="{474B9798-0C54-4777-BDD7-A551888A000E}" presName="hierRoot2" presStyleCnt="0">
        <dgm:presLayoutVars>
          <dgm:hierBranch val="init"/>
        </dgm:presLayoutVars>
      </dgm:prSet>
      <dgm:spPr/>
    </dgm:pt>
    <dgm:pt modelId="{49ADC3B0-F392-427A-A5E4-6D0DDA3C74BF}" type="pres">
      <dgm:prSet presAssocID="{474B9798-0C54-4777-BDD7-A551888A000E}" presName="rootComposite" presStyleCnt="0"/>
      <dgm:spPr/>
    </dgm:pt>
    <dgm:pt modelId="{190430FC-AEA5-43DC-B6CC-93BA3A7F19E5}" type="pres">
      <dgm:prSet presAssocID="{474B9798-0C54-4777-BDD7-A551888A000E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DDA719-AE59-4A6A-92DB-427F98B74727}" type="pres">
      <dgm:prSet presAssocID="{474B9798-0C54-4777-BDD7-A551888A000E}" presName="rootConnector" presStyleLbl="node4" presStyleIdx="3" presStyleCnt="12"/>
      <dgm:spPr/>
      <dgm:t>
        <a:bodyPr/>
        <a:lstStyle/>
        <a:p>
          <a:endParaRPr lang="cs-CZ"/>
        </a:p>
      </dgm:t>
    </dgm:pt>
    <dgm:pt modelId="{4BA3DB4A-6107-4F90-A369-EC2C6D1E1E23}" type="pres">
      <dgm:prSet presAssocID="{474B9798-0C54-4777-BDD7-A551888A000E}" presName="hierChild4" presStyleCnt="0"/>
      <dgm:spPr/>
    </dgm:pt>
    <dgm:pt modelId="{2C7AF9D8-C755-429F-807F-029192A8968C}" type="pres">
      <dgm:prSet presAssocID="{474B9798-0C54-4777-BDD7-A551888A000E}" presName="hierChild5" presStyleCnt="0"/>
      <dgm:spPr/>
    </dgm:pt>
    <dgm:pt modelId="{BF176A1E-9EF5-418E-A44E-2ECCC994B451}" type="pres">
      <dgm:prSet presAssocID="{E8653BFD-EB3A-4E60-BE13-B13C19B11832}" presName="Name50" presStyleLbl="parChTrans1D4" presStyleIdx="4" presStyleCnt="12"/>
      <dgm:spPr/>
      <dgm:t>
        <a:bodyPr/>
        <a:lstStyle/>
        <a:p>
          <a:endParaRPr lang="cs-CZ"/>
        </a:p>
      </dgm:t>
    </dgm:pt>
    <dgm:pt modelId="{45037249-4C6B-46A9-BE1E-103A533144F5}" type="pres">
      <dgm:prSet presAssocID="{C33DCD45-0D2A-4E38-83C5-11E92E67BF44}" presName="hierRoot2" presStyleCnt="0">
        <dgm:presLayoutVars>
          <dgm:hierBranch val="init"/>
        </dgm:presLayoutVars>
      </dgm:prSet>
      <dgm:spPr/>
    </dgm:pt>
    <dgm:pt modelId="{CEE8EBC6-9E84-44F8-9F56-6BDC177F7516}" type="pres">
      <dgm:prSet presAssocID="{C33DCD45-0D2A-4E38-83C5-11E92E67BF44}" presName="rootComposite" presStyleCnt="0"/>
      <dgm:spPr/>
    </dgm:pt>
    <dgm:pt modelId="{167CA34B-62B6-4053-85BF-1D44B1D28A4D}" type="pres">
      <dgm:prSet presAssocID="{C33DCD45-0D2A-4E38-83C5-11E92E67BF44}" presName="rootText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D0A51B8-25B3-4708-934D-E4BD1961F65C}" type="pres">
      <dgm:prSet presAssocID="{C33DCD45-0D2A-4E38-83C5-11E92E67BF44}" presName="rootConnector" presStyleLbl="node4" presStyleIdx="4" presStyleCnt="12"/>
      <dgm:spPr/>
      <dgm:t>
        <a:bodyPr/>
        <a:lstStyle/>
        <a:p>
          <a:endParaRPr lang="cs-CZ"/>
        </a:p>
      </dgm:t>
    </dgm:pt>
    <dgm:pt modelId="{251AE2CA-8B4E-40E7-B0CF-4EB0EAA3EAC2}" type="pres">
      <dgm:prSet presAssocID="{C33DCD45-0D2A-4E38-83C5-11E92E67BF44}" presName="hierChild4" presStyleCnt="0"/>
      <dgm:spPr/>
    </dgm:pt>
    <dgm:pt modelId="{256B9B52-1D77-41DC-8855-C3928A65DE55}" type="pres">
      <dgm:prSet presAssocID="{C33DCD45-0D2A-4E38-83C5-11E92E67BF44}" presName="hierChild5" presStyleCnt="0"/>
      <dgm:spPr/>
    </dgm:pt>
    <dgm:pt modelId="{508ABD76-CDEB-4C05-8E85-7AE5619DA1F8}" type="pres">
      <dgm:prSet presAssocID="{27149FEC-5CEC-4ED6-B57D-6B991C91AFC3}" presName="Name50" presStyleLbl="parChTrans1D4" presStyleIdx="5" presStyleCnt="12"/>
      <dgm:spPr/>
      <dgm:t>
        <a:bodyPr/>
        <a:lstStyle/>
        <a:p>
          <a:endParaRPr lang="cs-CZ"/>
        </a:p>
      </dgm:t>
    </dgm:pt>
    <dgm:pt modelId="{3F51F5F8-51BC-4AD0-BD35-1A8BFCDCD703}" type="pres">
      <dgm:prSet presAssocID="{A6C2CCA0-CB88-496C-9602-334D5867035E}" presName="hierRoot2" presStyleCnt="0">
        <dgm:presLayoutVars>
          <dgm:hierBranch val="init"/>
        </dgm:presLayoutVars>
      </dgm:prSet>
      <dgm:spPr/>
    </dgm:pt>
    <dgm:pt modelId="{23540B41-8665-4C60-B514-3F1C7D94D408}" type="pres">
      <dgm:prSet presAssocID="{A6C2CCA0-CB88-496C-9602-334D5867035E}" presName="rootComposite" presStyleCnt="0"/>
      <dgm:spPr/>
    </dgm:pt>
    <dgm:pt modelId="{663AE04B-9AC3-4E66-8875-103484381F87}" type="pres">
      <dgm:prSet presAssocID="{A6C2CCA0-CB88-496C-9602-334D5867035E}" presName="rootText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8F7D099-0969-4B51-BD89-DE4BDFB64DAA}" type="pres">
      <dgm:prSet presAssocID="{A6C2CCA0-CB88-496C-9602-334D5867035E}" presName="rootConnector" presStyleLbl="node4" presStyleIdx="5" presStyleCnt="12"/>
      <dgm:spPr/>
      <dgm:t>
        <a:bodyPr/>
        <a:lstStyle/>
        <a:p>
          <a:endParaRPr lang="cs-CZ"/>
        </a:p>
      </dgm:t>
    </dgm:pt>
    <dgm:pt modelId="{71B92562-84E8-4191-B038-4DF4C903FF28}" type="pres">
      <dgm:prSet presAssocID="{A6C2CCA0-CB88-496C-9602-334D5867035E}" presName="hierChild4" presStyleCnt="0"/>
      <dgm:spPr/>
    </dgm:pt>
    <dgm:pt modelId="{C967F545-6C66-4B68-8032-D86C21E18FB5}" type="pres">
      <dgm:prSet presAssocID="{A6C2CCA0-CB88-496C-9602-334D5867035E}" presName="hierChild5" presStyleCnt="0"/>
      <dgm:spPr/>
    </dgm:pt>
    <dgm:pt modelId="{001750DF-8942-4FE4-A286-CAB20EDF0C4D}" type="pres">
      <dgm:prSet presAssocID="{82588AE4-BA86-4EA6-B120-6A7192D75503}" presName="hierChild5" presStyleCnt="0"/>
      <dgm:spPr/>
    </dgm:pt>
    <dgm:pt modelId="{F9CDF56E-9A34-44E1-91AF-AE01ADDD29C0}" type="pres">
      <dgm:prSet presAssocID="{186E86C6-E0CC-437A-B782-50BF7E1DD92F}" presName="Name35" presStyleLbl="parChTrans1D3" presStyleIdx="2" presStyleCnt="4"/>
      <dgm:spPr/>
      <dgm:t>
        <a:bodyPr/>
        <a:lstStyle/>
        <a:p>
          <a:endParaRPr lang="cs-CZ"/>
        </a:p>
      </dgm:t>
    </dgm:pt>
    <dgm:pt modelId="{1A688F53-1FA4-4F7E-8F9C-425AC714C3DA}" type="pres">
      <dgm:prSet presAssocID="{5750BAC3-F797-47F2-99FE-08DBCF10A8F6}" presName="hierRoot2" presStyleCnt="0">
        <dgm:presLayoutVars>
          <dgm:hierBranch val="init"/>
        </dgm:presLayoutVars>
      </dgm:prSet>
      <dgm:spPr/>
    </dgm:pt>
    <dgm:pt modelId="{AAC5C32C-6C05-487D-9D93-359FD4A13768}" type="pres">
      <dgm:prSet presAssocID="{5750BAC3-F797-47F2-99FE-08DBCF10A8F6}" presName="rootComposite" presStyleCnt="0"/>
      <dgm:spPr/>
    </dgm:pt>
    <dgm:pt modelId="{4CFFB9E2-68D5-497E-A0F8-BBAC7D316EDC}" type="pres">
      <dgm:prSet presAssocID="{5750BAC3-F797-47F2-99FE-08DBCF10A8F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D2F9CF3-5C4C-4977-AA4C-2F2C13E406DF}" type="pres">
      <dgm:prSet presAssocID="{5750BAC3-F797-47F2-99FE-08DBCF10A8F6}" presName="rootConnector" presStyleLbl="node3" presStyleIdx="2" presStyleCnt="4"/>
      <dgm:spPr/>
      <dgm:t>
        <a:bodyPr/>
        <a:lstStyle/>
        <a:p>
          <a:endParaRPr lang="cs-CZ"/>
        </a:p>
      </dgm:t>
    </dgm:pt>
    <dgm:pt modelId="{A079C860-EE22-44D7-8644-689F3B509BDF}" type="pres">
      <dgm:prSet presAssocID="{5750BAC3-F797-47F2-99FE-08DBCF10A8F6}" presName="hierChild4" presStyleCnt="0"/>
      <dgm:spPr/>
    </dgm:pt>
    <dgm:pt modelId="{4C57496B-70BF-4C0F-81C9-1C3F4DBEDC14}" type="pres">
      <dgm:prSet presAssocID="{719112AA-66B4-4853-B457-B4E4E586B4A3}" presName="Name37" presStyleLbl="parChTrans1D4" presStyleIdx="6" presStyleCnt="12"/>
      <dgm:spPr/>
      <dgm:t>
        <a:bodyPr/>
        <a:lstStyle/>
        <a:p>
          <a:endParaRPr lang="cs-CZ"/>
        </a:p>
      </dgm:t>
    </dgm:pt>
    <dgm:pt modelId="{8E7B7082-74B0-42C4-97F5-5BC09A93B6C1}" type="pres">
      <dgm:prSet presAssocID="{CF2186CC-86A8-421D-B753-A6ABC85DECB6}" presName="hierRoot2" presStyleCnt="0">
        <dgm:presLayoutVars>
          <dgm:hierBranch val="init"/>
        </dgm:presLayoutVars>
      </dgm:prSet>
      <dgm:spPr/>
    </dgm:pt>
    <dgm:pt modelId="{2356CE26-37D7-4BF8-8AAA-45FDD6F94ED8}" type="pres">
      <dgm:prSet presAssocID="{CF2186CC-86A8-421D-B753-A6ABC85DECB6}" presName="rootComposite" presStyleCnt="0"/>
      <dgm:spPr/>
    </dgm:pt>
    <dgm:pt modelId="{7CED5E38-0031-4249-8286-F818B51FD901}" type="pres">
      <dgm:prSet presAssocID="{CF2186CC-86A8-421D-B753-A6ABC85DECB6}" presName="rootText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1FDDD73-1552-4867-93C7-C2EF207600F2}" type="pres">
      <dgm:prSet presAssocID="{CF2186CC-86A8-421D-B753-A6ABC85DECB6}" presName="rootConnector" presStyleLbl="node4" presStyleIdx="6" presStyleCnt="12"/>
      <dgm:spPr/>
      <dgm:t>
        <a:bodyPr/>
        <a:lstStyle/>
        <a:p>
          <a:endParaRPr lang="cs-CZ"/>
        </a:p>
      </dgm:t>
    </dgm:pt>
    <dgm:pt modelId="{6503A442-CE46-4E1E-A392-6B89F2E4C669}" type="pres">
      <dgm:prSet presAssocID="{CF2186CC-86A8-421D-B753-A6ABC85DECB6}" presName="hierChild4" presStyleCnt="0"/>
      <dgm:spPr/>
    </dgm:pt>
    <dgm:pt modelId="{CD8E78A2-DCCF-4817-851E-96AD429043A3}" type="pres">
      <dgm:prSet presAssocID="{CF2186CC-86A8-421D-B753-A6ABC85DECB6}" presName="hierChild5" presStyleCnt="0"/>
      <dgm:spPr/>
    </dgm:pt>
    <dgm:pt modelId="{C6CD5E95-466B-42CE-96B4-BAC9DF95E028}" type="pres">
      <dgm:prSet presAssocID="{0BEEE06E-9081-4856-918A-AF263E1CAE46}" presName="Name37" presStyleLbl="parChTrans1D4" presStyleIdx="7" presStyleCnt="12"/>
      <dgm:spPr/>
      <dgm:t>
        <a:bodyPr/>
        <a:lstStyle/>
        <a:p>
          <a:endParaRPr lang="cs-CZ"/>
        </a:p>
      </dgm:t>
    </dgm:pt>
    <dgm:pt modelId="{21D06AC5-835F-4B10-9AEC-B00606E4D91A}" type="pres">
      <dgm:prSet presAssocID="{51B69DFA-90E2-40B6-BC4E-E5EEBA115962}" presName="hierRoot2" presStyleCnt="0">
        <dgm:presLayoutVars>
          <dgm:hierBranch val="init"/>
        </dgm:presLayoutVars>
      </dgm:prSet>
      <dgm:spPr/>
    </dgm:pt>
    <dgm:pt modelId="{E98001E8-E506-454E-9015-2B71059BCD17}" type="pres">
      <dgm:prSet presAssocID="{51B69DFA-90E2-40B6-BC4E-E5EEBA115962}" presName="rootComposite" presStyleCnt="0"/>
      <dgm:spPr/>
    </dgm:pt>
    <dgm:pt modelId="{D3090903-28B1-417E-B8B7-A66CAF40B071}" type="pres">
      <dgm:prSet presAssocID="{51B69DFA-90E2-40B6-BC4E-E5EEBA115962}" presName="rootText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6D28F21-6F2A-4EA8-8EB6-23960736435D}" type="pres">
      <dgm:prSet presAssocID="{51B69DFA-90E2-40B6-BC4E-E5EEBA115962}" presName="rootConnector" presStyleLbl="node4" presStyleIdx="7" presStyleCnt="12"/>
      <dgm:spPr/>
      <dgm:t>
        <a:bodyPr/>
        <a:lstStyle/>
        <a:p>
          <a:endParaRPr lang="cs-CZ"/>
        </a:p>
      </dgm:t>
    </dgm:pt>
    <dgm:pt modelId="{3BC4AFFC-0D09-42AD-8573-617EF78AFDD6}" type="pres">
      <dgm:prSet presAssocID="{51B69DFA-90E2-40B6-BC4E-E5EEBA115962}" presName="hierChild4" presStyleCnt="0"/>
      <dgm:spPr/>
    </dgm:pt>
    <dgm:pt modelId="{D5B236C3-1DB7-450E-B624-071F3F005BA7}" type="pres">
      <dgm:prSet presAssocID="{51B69DFA-90E2-40B6-BC4E-E5EEBA115962}" presName="hierChild5" presStyleCnt="0"/>
      <dgm:spPr/>
    </dgm:pt>
    <dgm:pt modelId="{EF6F5223-453D-4A5D-95B0-2D53D9584A25}" type="pres">
      <dgm:prSet presAssocID="{E0B9CE3F-D667-42C3-B3AF-F39BD16C7A8E}" presName="Name37" presStyleLbl="parChTrans1D4" presStyleIdx="8" presStyleCnt="12"/>
      <dgm:spPr/>
      <dgm:t>
        <a:bodyPr/>
        <a:lstStyle/>
        <a:p>
          <a:endParaRPr lang="cs-CZ"/>
        </a:p>
      </dgm:t>
    </dgm:pt>
    <dgm:pt modelId="{F8CF4B12-BD46-4311-970C-B89F5D853627}" type="pres">
      <dgm:prSet presAssocID="{414D2DB9-CE32-475C-8CC8-6720E8ADB33B}" presName="hierRoot2" presStyleCnt="0">
        <dgm:presLayoutVars>
          <dgm:hierBranch val="init"/>
        </dgm:presLayoutVars>
      </dgm:prSet>
      <dgm:spPr/>
    </dgm:pt>
    <dgm:pt modelId="{AC1FC510-A3D7-443C-8B90-5710BC5DC6D2}" type="pres">
      <dgm:prSet presAssocID="{414D2DB9-CE32-475C-8CC8-6720E8ADB33B}" presName="rootComposite" presStyleCnt="0"/>
      <dgm:spPr/>
    </dgm:pt>
    <dgm:pt modelId="{1F8A8B15-7E5C-4FAD-9F02-5FB6CE6AFDA1}" type="pres">
      <dgm:prSet presAssocID="{414D2DB9-CE32-475C-8CC8-6720E8ADB33B}" presName="rootText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A0E5E9C-EB24-48BE-8E13-FD20D4046C04}" type="pres">
      <dgm:prSet presAssocID="{414D2DB9-CE32-475C-8CC8-6720E8ADB33B}" presName="rootConnector" presStyleLbl="node4" presStyleIdx="8" presStyleCnt="12"/>
      <dgm:spPr/>
      <dgm:t>
        <a:bodyPr/>
        <a:lstStyle/>
        <a:p>
          <a:endParaRPr lang="cs-CZ"/>
        </a:p>
      </dgm:t>
    </dgm:pt>
    <dgm:pt modelId="{020EBDE6-0D43-4E51-A0D4-8BBBBF3C4EF1}" type="pres">
      <dgm:prSet presAssocID="{414D2DB9-CE32-475C-8CC8-6720E8ADB33B}" presName="hierChild4" presStyleCnt="0"/>
      <dgm:spPr/>
    </dgm:pt>
    <dgm:pt modelId="{3E523EE6-4749-4CC6-A73D-A149367190AF}" type="pres">
      <dgm:prSet presAssocID="{414D2DB9-CE32-475C-8CC8-6720E8ADB33B}" presName="hierChild5" presStyleCnt="0"/>
      <dgm:spPr/>
    </dgm:pt>
    <dgm:pt modelId="{495511F0-5A2F-46F4-A47D-253257FBB16A}" type="pres">
      <dgm:prSet presAssocID="{74B035B7-8FD5-47AE-96BE-42F359730590}" presName="Name37" presStyleLbl="parChTrans1D4" presStyleIdx="9" presStyleCnt="12"/>
      <dgm:spPr/>
      <dgm:t>
        <a:bodyPr/>
        <a:lstStyle/>
        <a:p>
          <a:endParaRPr lang="cs-CZ"/>
        </a:p>
      </dgm:t>
    </dgm:pt>
    <dgm:pt modelId="{DD3B981B-37BE-46E6-BE06-0F5857C4C32A}" type="pres">
      <dgm:prSet presAssocID="{06D030EB-A1D7-4064-9A31-587087ABE080}" presName="hierRoot2" presStyleCnt="0">
        <dgm:presLayoutVars>
          <dgm:hierBranch val="init"/>
        </dgm:presLayoutVars>
      </dgm:prSet>
      <dgm:spPr/>
    </dgm:pt>
    <dgm:pt modelId="{62DFE662-423E-4794-BB79-CB58667616D4}" type="pres">
      <dgm:prSet presAssocID="{06D030EB-A1D7-4064-9A31-587087ABE080}" presName="rootComposite" presStyleCnt="0"/>
      <dgm:spPr/>
    </dgm:pt>
    <dgm:pt modelId="{1390D130-C90B-4161-9D8A-4ACF6FE1B988}" type="pres">
      <dgm:prSet presAssocID="{06D030EB-A1D7-4064-9A31-587087ABE080}" presName="rootText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D4677F3-03EB-4F4B-A338-27C8FF2C5B41}" type="pres">
      <dgm:prSet presAssocID="{06D030EB-A1D7-4064-9A31-587087ABE080}" presName="rootConnector" presStyleLbl="node4" presStyleIdx="9" presStyleCnt="12"/>
      <dgm:spPr/>
      <dgm:t>
        <a:bodyPr/>
        <a:lstStyle/>
        <a:p>
          <a:endParaRPr lang="cs-CZ"/>
        </a:p>
      </dgm:t>
    </dgm:pt>
    <dgm:pt modelId="{75CD6685-3B30-403C-A027-99232AA2AF9A}" type="pres">
      <dgm:prSet presAssocID="{06D030EB-A1D7-4064-9A31-587087ABE080}" presName="hierChild4" presStyleCnt="0"/>
      <dgm:spPr/>
    </dgm:pt>
    <dgm:pt modelId="{68ED9BCA-216C-48D2-B0FC-5E962FB95CED}" type="pres">
      <dgm:prSet presAssocID="{06D030EB-A1D7-4064-9A31-587087ABE080}" presName="hierChild5" presStyleCnt="0"/>
      <dgm:spPr/>
    </dgm:pt>
    <dgm:pt modelId="{5F85B6DB-6D52-46E3-8B26-7C3DFC6280BF}" type="pres">
      <dgm:prSet presAssocID="{F3741A22-28EA-4F92-A962-2BF188806D4D}" presName="Name37" presStyleLbl="parChTrans1D4" presStyleIdx="10" presStyleCnt="12"/>
      <dgm:spPr/>
      <dgm:t>
        <a:bodyPr/>
        <a:lstStyle/>
        <a:p>
          <a:endParaRPr lang="cs-CZ"/>
        </a:p>
      </dgm:t>
    </dgm:pt>
    <dgm:pt modelId="{B67906E6-59CF-40F4-979D-C53558FF37D7}" type="pres">
      <dgm:prSet presAssocID="{79BD81B5-AF51-4CF3-BDD7-298B269F8BC5}" presName="hierRoot2" presStyleCnt="0">
        <dgm:presLayoutVars>
          <dgm:hierBranch val="init"/>
        </dgm:presLayoutVars>
      </dgm:prSet>
      <dgm:spPr/>
    </dgm:pt>
    <dgm:pt modelId="{4AC6CB62-FB8E-4CFB-B542-160961D488BA}" type="pres">
      <dgm:prSet presAssocID="{79BD81B5-AF51-4CF3-BDD7-298B269F8BC5}" presName="rootComposite" presStyleCnt="0"/>
      <dgm:spPr/>
    </dgm:pt>
    <dgm:pt modelId="{748005DD-5FB6-4BB3-992B-FB0636FA56FC}" type="pres">
      <dgm:prSet presAssocID="{79BD81B5-AF51-4CF3-BDD7-298B269F8BC5}" presName="rootText" presStyleLbl="node4" presStyleIdx="10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A75304-0755-4BE3-AA67-3C361F817CFE}" type="pres">
      <dgm:prSet presAssocID="{79BD81B5-AF51-4CF3-BDD7-298B269F8BC5}" presName="rootConnector" presStyleLbl="node4" presStyleIdx="10" presStyleCnt="12"/>
      <dgm:spPr/>
      <dgm:t>
        <a:bodyPr/>
        <a:lstStyle/>
        <a:p>
          <a:endParaRPr lang="cs-CZ"/>
        </a:p>
      </dgm:t>
    </dgm:pt>
    <dgm:pt modelId="{D1FE386F-CBBE-4469-A5D7-3C5F4E80E30E}" type="pres">
      <dgm:prSet presAssocID="{79BD81B5-AF51-4CF3-BDD7-298B269F8BC5}" presName="hierChild4" presStyleCnt="0"/>
      <dgm:spPr/>
    </dgm:pt>
    <dgm:pt modelId="{4C1A664A-D896-41BF-9120-E4958122E619}" type="pres">
      <dgm:prSet presAssocID="{79BD81B5-AF51-4CF3-BDD7-298B269F8BC5}" presName="hierChild5" presStyleCnt="0"/>
      <dgm:spPr/>
    </dgm:pt>
    <dgm:pt modelId="{5FE97B46-7F78-4AF4-B64C-5DAE04C650E6}" type="pres">
      <dgm:prSet presAssocID="{B479E1A2-C4AB-4C7A-8B4B-A50FF607CB46}" presName="Name37" presStyleLbl="parChTrans1D4" presStyleIdx="11" presStyleCnt="12"/>
      <dgm:spPr/>
      <dgm:t>
        <a:bodyPr/>
        <a:lstStyle/>
        <a:p>
          <a:endParaRPr lang="cs-CZ"/>
        </a:p>
      </dgm:t>
    </dgm:pt>
    <dgm:pt modelId="{C6F650C7-2B01-4FA2-AD44-240307EF1719}" type="pres">
      <dgm:prSet presAssocID="{82D5B37D-F58B-46D1-B726-6EE73410AB4C}" presName="hierRoot2" presStyleCnt="0">
        <dgm:presLayoutVars>
          <dgm:hierBranch val="init"/>
        </dgm:presLayoutVars>
      </dgm:prSet>
      <dgm:spPr/>
    </dgm:pt>
    <dgm:pt modelId="{8134F37A-354E-42C9-B40B-720020C92BA7}" type="pres">
      <dgm:prSet presAssocID="{82D5B37D-F58B-46D1-B726-6EE73410AB4C}" presName="rootComposite" presStyleCnt="0"/>
      <dgm:spPr/>
    </dgm:pt>
    <dgm:pt modelId="{A7378F10-A5B8-477E-AC99-1C199AD7C0ED}" type="pres">
      <dgm:prSet presAssocID="{82D5B37D-F58B-46D1-B726-6EE73410AB4C}" presName="rootText" presStyleLbl="node4" presStyleIdx="11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8587E41-599A-488D-9713-5F18D9CB6411}" type="pres">
      <dgm:prSet presAssocID="{82D5B37D-F58B-46D1-B726-6EE73410AB4C}" presName="rootConnector" presStyleLbl="node4" presStyleIdx="11" presStyleCnt="12"/>
      <dgm:spPr/>
      <dgm:t>
        <a:bodyPr/>
        <a:lstStyle/>
        <a:p>
          <a:endParaRPr lang="cs-CZ"/>
        </a:p>
      </dgm:t>
    </dgm:pt>
    <dgm:pt modelId="{CFA26FFF-E38B-487F-A964-BF8790EFAB5A}" type="pres">
      <dgm:prSet presAssocID="{82D5B37D-F58B-46D1-B726-6EE73410AB4C}" presName="hierChild4" presStyleCnt="0"/>
      <dgm:spPr/>
    </dgm:pt>
    <dgm:pt modelId="{713465F6-C497-469C-A9E2-7C849B9BDF3B}" type="pres">
      <dgm:prSet presAssocID="{82D5B37D-F58B-46D1-B726-6EE73410AB4C}" presName="hierChild5" presStyleCnt="0"/>
      <dgm:spPr/>
    </dgm:pt>
    <dgm:pt modelId="{D8EEBBB5-9E23-4BB6-BE21-5C050666FE83}" type="pres">
      <dgm:prSet presAssocID="{5750BAC3-F797-47F2-99FE-08DBCF10A8F6}" presName="hierChild5" presStyleCnt="0"/>
      <dgm:spPr/>
    </dgm:pt>
    <dgm:pt modelId="{E479C49A-058D-4574-A884-9E5665A75828}" type="pres">
      <dgm:prSet presAssocID="{4C0A9E16-96D8-4A7F-9655-893E8AE35E23}" presName="hierChild5" presStyleCnt="0"/>
      <dgm:spPr/>
    </dgm:pt>
    <dgm:pt modelId="{2CCE1762-C502-4933-A562-A9E39B797445}" type="pres">
      <dgm:prSet presAssocID="{0BD4BD8C-F0AE-4BDE-A6E7-B202D4036BB3}" presName="Name37" presStyleLbl="parChTrans1D2" presStyleIdx="2" presStyleCnt="3"/>
      <dgm:spPr/>
      <dgm:t>
        <a:bodyPr/>
        <a:lstStyle/>
        <a:p>
          <a:endParaRPr lang="cs-CZ"/>
        </a:p>
      </dgm:t>
    </dgm:pt>
    <dgm:pt modelId="{D648BAEC-4DB2-4FC7-B199-AE0115B71D3C}" type="pres">
      <dgm:prSet presAssocID="{3F893A34-476F-437D-B28E-43719776162F}" presName="hierRoot2" presStyleCnt="0">
        <dgm:presLayoutVars>
          <dgm:hierBranch val="init"/>
        </dgm:presLayoutVars>
      </dgm:prSet>
      <dgm:spPr/>
    </dgm:pt>
    <dgm:pt modelId="{97027CDA-9564-40EF-B05F-11CD8539861D}" type="pres">
      <dgm:prSet presAssocID="{3F893A34-476F-437D-B28E-43719776162F}" presName="rootComposite" presStyleCnt="0"/>
      <dgm:spPr/>
    </dgm:pt>
    <dgm:pt modelId="{8B531C56-9522-49EC-84DB-7FCE12B2B06A}" type="pres">
      <dgm:prSet presAssocID="{3F893A34-476F-437D-B28E-43719776162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AFC6506-85E6-49CF-889E-10FDB2EC5F51}" type="pres">
      <dgm:prSet presAssocID="{3F893A34-476F-437D-B28E-43719776162F}" presName="rootConnector" presStyleLbl="node2" presStyleIdx="2" presStyleCnt="3"/>
      <dgm:spPr/>
      <dgm:t>
        <a:bodyPr/>
        <a:lstStyle/>
        <a:p>
          <a:endParaRPr lang="cs-CZ"/>
        </a:p>
      </dgm:t>
    </dgm:pt>
    <dgm:pt modelId="{1433B2D6-B910-453D-91C8-066FA3A6AF3B}" type="pres">
      <dgm:prSet presAssocID="{3F893A34-476F-437D-B28E-43719776162F}" presName="hierChild4" presStyleCnt="0"/>
      <dgm:spPr/>
    </dgm:pt>
    <dgm:pt modelId="{ACF3D285-D9F6-4F10-A50A-A5C5A0C7C7F8}" type="pres">
      <dgm:prSet presAssocID="{C1E29727-326E-4292-A2F8-B98DFB0045FD}" presName="Name37" presStyleLbl="parChTrans1D3" presStyleIdx="3" presStyleCnt="4"/>
      <dgm:spPr/>
      <dgm:t>
        <a:bodyPr/>
        <a:lstStyle/>
        <a:p>
          <a:endParaRPr lang="cs-CZ"/>
        </a:p>
      </dgm:t>
    </dgm:pt>
    <dgm:pt modelId="{FB19453C-555B-4F90-B52E-6FBD68DBFD8D}" type="pres">
      <dgm:prSet presAssocID="{C5A65C4D-D224-42FA-B24C-A163034414C9}" presName="hierRoot2" presStyleCnt="0">
        <dgm:presLayoutVars>
          <dgm:hierBranch val="init"/>
        </dgm:presLayoutVars>
      </dgm:prSet>
      <dgm:spPr/>
    </dgm:pt>
    <dgm:pt modelId="{87EEB5C2-64D7-4DE9-8C95-E9413932104B}" type="pres">
      <dgm:prSet presAssocID="{C5A65C4D-D224-42FA-B24C-A163034414C9}" presName="rootComposite" presStyleCnt="0"/>
      <dgm:spPr/>
    </dgm:pt>
    <dgm:pt modelId="{99040B31-016A-4E4F-A1CC-3B808469207C}" type="pres">
      <dgm:prSet presAssocID="{C5A65C4D-D224-42FA-B24C-A163034414C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FB02CC-3936-4D6D-A7D7-929695F7C5BE}" type="pres">
      <dgm:prSet presAssocID="{C5A65C4D-D224-42FA-B24C-A163034414C9}" presName="rootConnector" presStyleLbl="node3" presStyleIdx="3" presStyleCnt="4"/>
      <dgm:spPr/>
      <dgm:t>
        <a:bodyPr/>
        <a:lstStyle/>
        <a:p>
          <a:endParaRPr lang="cs-CZ"/>
        </a:p>
      </dgm:t>
    </dgm:pt>
    <dgm:pt modelId="{B599F749-F7C0-4A07-9D73-6FB7C603655B}" type="pres">
      <dgm:prSet presAssocID="{C5A65C4D-D224-42FA-B24C-A163034414C9}" presName="hierChild4" presStyleCnt="0"/>
      <dgm:spPr/>
    </dgm:pt>
    <dgm:pt modelId="{7474911F-416F-4A0B-A295-037E5E1048F4}" type="pres">
      <dgm:prSet presAssocID="{C5A65C4D-D224-42FA-B24C-A163034414C9}" presName="hierChild5" presStyleCnt="0"/>
      <dgm:spPr/>
    </dgm:pt>
    <dgm:pt modelId="{A8EBFC2E-8816-485A-A130-78869C45B6B8}" type="pres">
      <dgm:prSet presAssocID="{3F893A34-476F-437D-B28E-43719776162F}" presName="hierChild5" presStyleCnt="0"/>
      <dgm:spPr/>
    </dgm:pt>
    <dgm:pt modelId="{655D9D74-B522-4A11-807F-51783DA74AA8}" type="pres">
      <dgm:prSet presAssocID="{B530420C-595E-4401-9D96-BDEF22424C01}" presName="hierChild3" presStyleCnt="0"/>
      <dgm:spPr/>
    </dgm:pt>
  </dgm:ptLst>
  <dgm:cxnLst>
    <dgm:cxn modelId="{A1FE5300-09B9-4C19-ADC0-9FFAB8B262E4}" type="presOf" srcId="{82F2C059-96C7-4E91-BD1D-C3F62A5CA2B1}" destId="{B004D1A5-1E58-44C8-A0BF-028BDCEEBFE6}" srcOrd="0" destOrd="0" presId="urn:microsoft.com/office/officeart/2005/8/layout/orgChart1"/>
    <dgm:cxn modelId="{36C1584D-EF4A-4673-8F26-9A5D4F969E08}" srcId="{5750BAC3-F797-47F2-99FE-08DBCF10A8F6}" destId="{414D2DB9-CE32-475C-8CC8-6720E8ADB33B}" srcOrd="2" destOrd="0" parTransId="{E0B9CE3F-D667-42C3-B3AF-F39BD16C7A8E}" sibTransId="{2F31B347-54B2-4BAD-A1CE-FD88BA3BB13C}"/>
    <dgm:cxn modelId="{AE51B2D3-D697-4B1B-9C2A-B823A16CA0CF}" srcId="{82588AE4-BA86-4EA6-B120-6A7192D75503}" destId="{26E1B569-D112-4DCB-BCD7-4D6386478B89}" srcOrd="1" destOrd="0" parTransId="{A2BFBE9D-671D-42A8-80F4-76FF792F4252}" sibTransId="{19EC4F91-DA6F-4842-BBB3-02F5A9102E3F}"/>
    <dgm:cxn modelId="{EBA1D2B6-4ADC-4EDC-A7FC-944AAAB661E4}" srcId="{7126457F-B82F-49A0-BA2D-C4DFE5FBC105}" destId="{E18B5F70-D55A-40C3-9B6E-D44200E43796}" srcOrd="0" destOrd="0" parTransId="{0F762CB7-465C-4929-98DF-D1FA8A5A47FF}" sibTransId="{27257126-DAB0-40E8-A8B8-8D5E75A6A5B5}"/>
    <dgm:cxn modelId="{E2783791-78BA-435B-BAD9-5C186DFF955E}" srcId="{82588AE4-BA86-4EA6-B120-6A7192D75503}" destId="{C33DCD45-0D2A-4E38-83C5-11E92E67BF44}" srcOrd="4" destOrd="0" parTransId="{E8653BFD-EB3A-4E60-BE13-B13C19B11832}" sibTransId="{935B4B7A-655E-4DCD-AFEE-A36D393AF03E}"/>
    <dgm:cxn modelId="{594AF976-330D-4A94-832A-098ADAE3B41E}" type="presOf" srcId="{719112AA-66B4-4853-B457-B4E4E586B4A3}" destId="{4C57496B-70BF-4C0F-81C9-1C3F4DBEDC14}" srcOrd="0" destOrd="0" presId="urn:microsoft.com/office/officeart/2005/8/layout/orgChart1"/>
    <dgm:cxn modelId="{102085AC-4D65-4D55-900A-7DA75166A37A}" type="presOf" srcId="{FC4B6D48-9B2F-4DBF-8B95-56C0061F323B}" destId="{EF1ADA21-F06B-4B78-8CB7-647FC89A5CD6}" srcOrd="0" destOrd="0" presId="urn:microsoft.com/office/officeart/2005/8/layout/orgChart1"/>
    <dgm:cxn modelId="{E276DAA6-76B7-4958-A5E8-4A0C6DBABA0B}" srcId="{B530420C-595E-4401-9D96-BDEF22424C01}" destId="{3F893A34-476F-437D-B28E-43719776162F}" srcOrd="2" destOrd="0" parTransId="{0BD4BD8C-F0AE-4BDE-A6E7-B202D4036BB3}" sibTransId="{53905B2E-75D7-48C7-8BF2-8E172C3F2B79}"/>
    <dgm:cxn modelId="{9C4B6085-9D87-4E35-A195-641627B2B546}" type="presOf" srcId="{F3741A22-28EA-4F92-A962-2BF188806D4D}" destId="{5F85B6DB-6D52-46E3-8B26-7C3DFC6280BF}" srcOrd="0" destOrd="0" presId="urn:microsoft.com/office/officeart/2005/8/layout/orgChart1"/>
    <dgm:cxn modelId="{505FBF1C-D2A7-4D0B-BC80-332F2DCD0725}" type="presOf" srcId="{7126457F-B82F-49A0-BA2D-C4DFE5FBC105}" destId="{6E94EBDD-795F-48FC-BC4C-B10E85484562}" srcOrd="0" destOrd="0" presId="urn:microsoft.com/office/officeart/2005/8/layout/orgChart1"/>
    <dgm:cxn modelId="{544909C2-4AC5-44B0-BB63-C8B497E33858}" type="presOf" srcId="{E0B9CE3F-D667-42C3-B3AF-F39BD16C7A8E}" destId="{EF6F5223-453D-4A5D-95B0-2D53D9584A25}" srcOrd="0" destOrd="0" presId="urn:microsoft.com/office/officeart/2005/8/layout/orgChart1"/>
    <dgm:cxn modelId="{E4D56929-35A7-47F2-80AE-D7040066E909}" srcId="{5750BAC3-F797-47F2-99FE-08DBCF10A8F6}" destId="{06D030EB-A1D7-4064-9A31-587087ABE080}" srcOrd="3" destOrd="0" parTransId="{74B035B7-8FD5-47AE-96BE-42F359730590}" sibTransId="{BFD796F5-56E0-4F85-90F0-5FDAB5D0D118}"/>
    <dgm:cxn modelId="{6CB1075D-FA38-4098-A7FE-B5881DD6A467}" type="presOf" srcId="{C5A65C4D-D224-42FA-B24C-A163034414C9}" destId="{99040B31-016A-4E4F-A1CC-3B808469207C}" srcOrd="0" destOrd="0" presId="urn:microsoft.com/office/officeart/2005/8/layout/orgChart1"/>
    <dgm:cxn modelId="{F54C9369-4CE0-4BB6-A77D-224C8B20068C}" type="presOf" srcId="{E18B5F70-D55A-40C3-9B6E-D44200E43796}" destId="{5BBA2B11-74B8-400A-A888-E38E59295D43}" srcOrd="0" destOrd="0" presId="urn:microsoft.com/office/officeart/2005/8/layout/orgChart1"/>
    <dgm:cxn modelId="{700B8509-4177-4E4E-A1D8-AEFEA7E16BA4}" type="presOf" srcId="{0BEEE06E-9081-4856-918A-AF263E1CAE46}" destId="{C6CD5E95-466B-42CE-96B4-BAC9DF95E028}" srcOrd="0" destOrd="0" presId="urn:microsoft.com/office/officeart/2005/8/layout/orgChart1"/>
    <dgm:cxn modelId="{3A162EC5-EE38-4AB2-9A68-6A0B66783F9D}" type="presOf" srcId="{7126457F-B82F-49A0-BA2D-C4DFE5FBC105}" destId="{D3C8015D-5C8F-45C2-9EE9-C632AA4907D4}" srcOrd="1" destOrd="0" presId="urn:microsoft.com/office/officeart/2005/8/layout/orgChart1"/>
    <dgm:cxn modelId="{3B098564-EBC1-41A8-9608-B196F3481E09}" srcId="{82588AE4-BA86-4EA6-B120-6A7192D75503}" destId="{84A61796-B7A0-49EB-AE0D-91C7E1378570}" srcOrd="0" destOrd="0" parTransId="{BAE7B4C4-DDBA-45D8-9B3C-D2861C7A7E14}" sibTransId="{A1109168-0922-429D-AE5A-EAA0AB5F268F}"/>
    <dgm:cxn modelId="{0038695A-1A12-4800-97A8-0416B299EADB}" type="presOf" srcId="{B530420C-595E-4401-9D96-BDEF22424C01}" destId="{50AF0307-E7DB-457E-AF55-DCC88F290575}" srcOrd="0" destOrd="0" presId="urn:microsoft.com/office/officeart/2005/8/layout/orgChart1"/>
    <dgm:cxn modelId="{131B110E-632D-4195-B3E3-E7FD40334C49}" type="presOf" srcId="{414D2DB9-CE32-475C-8CC8-6720E8ADB33B}" destId="{1F8A8B15-7E5C-4FAD-9F02-5FB6CE6AFDA1}" srcOrd="0" destOrd="0" presId="urn:microsoft.com/office/officeart/2005/8/layout/orgChart1"/>
    <dgm:cxn modelId="{8F35AB53-311C-4276-AB7B-E7A1CAD26418}" type="presOf" srcId="{26E1B569-D112-4DCB-BCD7-4D6386478B89}" destId="{3F3F89DD-8CE2-4923-B252-FBE43A25DB10}" srcOrd="0" destOrd="0" presId="urn:microsoft.com/office/officeart/2005/8/layout/orgChart1"/>
    <dgm:cxn modelId="{096D43EB-5F03-4156-976A-86C9F8B4082B}" type="presOf" srcId="{5750BAC3-F797-47F2-99FE-08DBCF10A8F6}" destId="{4CFFB9E2-68D5-497E-A0F8-BBAC7D316EDC}" srcOrd="0" destOrd="0" presId="urn:microsoft.com/office/officeart/2005/8/layout/orgChart1"/>
    <dgm:cxn modelId="{AD23CF7F-1B37-4D0A-9853-ADB08471C32A}" type="presOf" srcId="{0BD4BD8C-F0AE-4BDE-A6E7-B202D4036BB3}" destId="{2CCE1762-C502-4933-A562-A9E39B797445}" srcOrd="0" destOrd="0" presId="urn:microsoft.com/office/officeart/2005/8/layout/orgChart1"/>
    <dgm:cxn modelId="{A8DB7792-FEFA-4AA1-B3ED-D4850CA8AD71}" type="presOf" srcId="{5750BAC3-F797-47F2-99FE-08DBCF10A8F6}" destId="{2D2F9CF3-5C4C-4977-AA4C-2F2C13E406DF}" srcOrd="1" destOrd="0" presId="urn:microsoft.com/office/officeart/2005/8/layout/orgChart1"/>
    <dgm:cxn modelId="{F793E971-6C6E-4B34-ADE6-E3AF6D8A8370}" type="presOf" srcId="{82588AE4-BA86-4EA6-B120-6A7192D75503}" destId="{194C508C-6A8A-4B39-BACD-9E191106FC9F}" srcOrd="0" destOrd="0" presId="urn:microsoft.com/office/officeart/2005/8/layout/orgChart1"/>
    <dgm:cxn modelId="{EA8BE1D1-1DB9-4190-8834-CC91027A6F2C}" srcId="{82588AE4-BA86-4EA6-B120-6A7192D75503}" destId="{A6C2CCA0-CB88-496C-9602-334D5867035E}" srcOrd="5" destOrd="0" parTransId="{27149FEC-5CEC-4ED6-B57D-6B991C91AFC3}" sibTransId="{CD35F027-BA36-4D8F-9863-96683F17AB2E}"/>
    <dgm:cxn modelId="{B7575A6D-8D56-4405-AC9D-472B7CC95C4F}" type="presOf" srcId="{C1E29727-326E-4292-A2F8-B98DFB0045FD}" destId="{ACF3D285-D9F6-4F10-A50A-A5C5A0C7C7F8}" srcOrd="0" destOrd="0" presId="urn:microsoft.com/office/officeart/2005/8/layout/orgChart1"/>
    <dgm:cxn modelId="{B97E7221-90F0-4B58-81F4-E26BA69B48B2}" type="presOf" srcId="{06D030EB-A1D7-4064-9A31-587087ABE080}" destId="{1390D130-C90B-4161-9D8A-4ACF6FE1B988}" srcOrd="0" destOrd="0" presId="urn:microsoft.com/office/officeart/2005/8/layout/orgChart1"/>
    <dgm:cxn modelId="{ECF6132B-24DE-402F-AF66-E64A48956439}" type="presOf" srcId="{B530420C-595E-4401-9D96-BDEF22424C01}" destId="{D73EC3A1-5606-4ECF-8A7A-73081F164507}" srcOrd="1" destOrd="0" presId="urn:microsoft.com/office/officeart/2005/8/layout/orgChart1"/>
    <dgm:cxn modelId="{1EB15818-9CE0-4BDE-8A8A-2259754A42EA}" type="presOf" srcId="{82D5B37D-F58B-46D1-B726-6EE73410AB4C}" destId="{A7378F10-A5B8-477E-AC99-1C199AD7C0ED}" srcOrd="0" destOrd="0" presId="urn:microsoft.com/office/officeart/2005/8/layout/orgChart1"/>
    <dgm:cxn modelId="{CB106A65-D491-44CF-B997-1EC7FF649A58}" type="presOf" srcId="{74B035B7-8FD5-47AE-96BE-42F359730590}" destId="{495511F0-5A2F-46F4-A47D-253257FBB16A}" srcOrd="0" destOrd="0" presId="urn:microsoft.com/office/officeart/2005/8/layout/orgChart1"/>
    <dgm:cxn modelId="{B1E38AD9-B7CB-46C2-B0D6-418F4F64DBBE}" type="presOf" srcId="{51B69DFA-90E2-40B6-BC4E-E5EEBA115962}" destId="{D3090903-28B1-417E-B8B7-A66CAF40B071}" srcOrd="0" destOrd="0" presId="urn:microsoft.com/office/officeart/2005/8/layout/orgChart1"/>
    <dgm:cxn modelId="{544E791C-F5FD-481E-BDA8-54C2347C59BE}" srcId="{82588AE4-BA86-4EA6-B120-6A7192D75503}" destId="{474B9798-0C54-4777-BDD7-A551888A000E}" srcOrd="3" destOrd="0" parTransId="{68FE8801-8D3B-4AF6-829C-9B0A1443C4F8}" sibTransId="{3CB7433D-1694-4D8D-9AFC-7DACBD46B0BB}"/>
    <dgm:cxn modelId="{2DA59678-C776-496A-AC08-F7A547102388}" type="presOf" srcId="{E8653BFD-EB3A-4E60-BE13-B13C19B11832}" destId="{BF176A1E-9EF5-418E-A44E-2ECCC994B451}" srcOrd="0" destOrd="0" presId="urn:microsoft.com/office/officeart/2005/8/layout/orgChart1"/>
    <dgm:cxn modelId="{4AA297A3-B0FF-4B60-9926-AD1BA6EF1F10}" type="presOf" srcId="{84A61796-B7A0-49EB-AE0D-91C7E1378570}" destId="{E81768EC-7F11-4884-8C3E-542A0B2675FB}" srcOrd="0" destOrd="0" presId="urn:microsoft.com/office/officeart/2005/8/layout/orgChart1"/>
    <dgm:cxn modelId="{434EB5B3-9832-4567-97A7-89BCF2DEA7B1}" srcId="{82588AE4-BA86-4EA6-B120-6A7192D75503}" destId="{C89389C9-98C0-45D6-B3B2-88AA5AEAF6DF}" srcOrd="2" destOrd="0" parTransId="{674B7101-8EFA-49F3-887E-C6188FFA264F}" sibTransId="{6793A2E1-DBDF-4F6B-B814-1BF727F49DF9}"/>
    <dgm:cxn modelId="{73AD4C9D-8025-4782-943E-21BCC9D62309}" type="presOf" srcId="{A6C2CCA0-CB88-496C-9602-334D5867035E}" destId="{98F7D099-0969-4B51-BD89-DE4BDFB64DAA}" srcOrd="1" destOrd="0" presId="urn:microsoft.com/office/officeart/2005/8/layout/orgChart1"/>
    <dgm:cxn modelId="{423F85C5-18C1-4BCF-AEE5-AEE25C548C8E}" type="presOf" srcId="{674B7101-8EFA-49F3-887E-C6188FFA264F}" destId="{2E5CB6E3-985F-486E-83FC-60BDCAE60B99}" srcOrd="0" destOrd="0" presId="urn:microsoft.com/office/officeart/2005/8/layout/orgChart1"/>
    <dgm:cxn modelId="{2EEA4463-1C21-4D0E-B780-85BB2F13FE3A}" type="presOf" srcId="{79BD81B5-AF51-4CF3-BDD7-298B269F8BC5}" destId="{748005DD-5FB6-4BB3-992B-FB0636FA56FC}" srcOrd="0" destOrd="0" presId="urn:microsoft.com/office/officeart/2005/8/layout/orgChart1"/>
    <dgm:cxn modelId="{285A5497-AA63-4A3D-A93B-F361601A43EC}" srcId="{3F893A34-476F-437D-B28E-43719776162F}" destId="{C5A65C4D-D224-42FA-B24C-A163034414C9}" srcOrd="0" destOrd="0" parTransId="{C1E29727-326E-4292-A2F8-B98DFB0045FD}" sibTransId="{186B694B-F6DE-4309-8CDD-B1C6A9FEAF47}"/>
    <dgm:cxn modelId="{C3516DA3-6610-4496-A2ED-C2381D168EF7}" type="presOf" srcId="{BAE7B4C4-DDBA-45D8-9B3C-D2861C7A7E14}" destId="{BF2FF1BC-8173-4D6C-8D63-8DAC80E226D2}" srcOrd="0" destOrd="0" presId="urn:microsoft.com/office/officeart/2005/8/layout/orgChart1"/>
    <dgm:cxn modelId="{0288FD9A-FC22-455D-AEA7-2B10F7272EC9}" type="presOf" srcId="{C89389C9-98C0-45D6-B3B2-88AA5AEAF6DF}" destId="{97641BAA-9B0C-476A-850A-CB922289ABBC}" srcOrd="1" destOrd="0" presId="urn:microsoft.com/office/officeart/2005/8/layout/orgChart1"/>
    <dgm:cxn modelId="{625E0A82-3EDE-42B1-AC9D-AA6D222C6CFA}" type="presOf" srcId="{E18B5F70-D55A-40C3-9B6E-D44200E43796}" destId="{790A8896-A307-440D-BB02-D9AFA74498FA}" srcOrd="1" destOrd="0" presId="urn:microsoft.com/office/officeart/2005/8/layout/orgChart1"/>
    <dgm:cxn modelId="{92A296F7-2AEC-45CC-AF6A-A9C2A18DF39B}" type="presOf" srcId="{3F893A34-476F-437D-B28E-43719776162F}" destId="{5AFC6506-85E6-49CF-889E-10FDB2EC5F51}" srcOrd="1" destOrd="0" presId="urn:microsoft.com/office/officeart/2005/8/layout/orgChart1"/>
    <dgm:cxn modelId="{677E15BF-AB0E-4AD8-9468-6DAA4A8CF60E}" type="presOf" srcId="{CF2186CC-86A8-421D-B753-A6ABC85DECB6}" destId="{7CED5E38-0031-4249-8286-F818B51FD901}" srcOrd="0" destOrd="0" presId="urn:microsoft.com/office/officeart/2005/8/layout/orgChart1"/>
    <dgm:cxn modelId="{EDE83BCE-FAAA-4F89-89BD-A9626104ADED}" srcId="{5750BAC3-F797-47F2-99FE-08DBCF10A8F6}" destId="{82D5B37D-F58B-46D1-B726-6EE73410AB4C}" srcOrd="5" destOrd="0" parTransId="{B479E1A2-C4AB-4C7A-8B4B-A50FF607CB46}" sibTransId="{E0CF4504-61FC-40F5-9578-8988547CE344}"/>
    <dgm:cxn modelId="{488DC2B2-ABDA-4373-A002-421917364ABE}" type="presOf" srcId="{C80C2497-DA37-4518-A53B-E56F7B5386A2}" destId="{911CAD59-12A3-4954-ABDA-804ABAC4DC9C}" srcOrd="0" destOrd="0" presId="urn:microsoft.com/office/officeart/2005/8/layout/orgChart1"/>
    <dgm:cxn modelId="{9EA14753-67FC-44D4-8D66-713C5FB52C3F}" type="presOf" srcId="{C33DCD45-0D2A-4E38-83C5-11E92E67BF44}" destId="{167CA34B-62B6-4053-85BF-1D44B1D28A4D}" srcOrd="0" destOrd="0" presId="urn:microsoft.com/office/officeart/2005/8/layout/orgChart1"/>
    <dgm:cxn modelId="{7F65DCCC-3E75-4EEE-BA61-70B7179E16B8}" srcId="{5750BAC3-F797-47F2-99FE-08DBCF10A8F6}" destId="{CF2186CC-86A8-421D-B753-A6ABC85DECB6}" srcOrd="0" destOrd="0" parTransId="{719112AA-66B4-4853-B457-B4E4E586B4A3}" sibTransId="{3BF7D53F-390E-44B5-A5F0-4339BFBBF783}"/>
    <dgm:cxn modelId="{3D465519-C383-46DF-8391-835D4B52B123}" type="presOf" srcId="{474B9798-0C54-4777-BDD7-A551888A000E}" destId="{05DDA719-AE59-4A6A-92DB-427F98B74727}" srcOrd="1" destOrd="0" presId="urn:microsoft.com/office/officeart/2005/8/layout/orgChart1"/>
    <dgm:cxn modelId="{750E2B94-CB66-41F7-9280-6414383A448A}" type="presOf" srcId="{C33DCD45-0D2A-4E38-83C5-11E92E67BF44}" destId="{8D0A51B8-25B3-4708-934D-E4BD1961F65C}" srcOrd="1" destOrd="0" presId="urn:microsoft.com/office/officeart/2005/8/layout/orgChart1"/>
    <dgm:cxn modelId="{4C0A61E8-9401-4890-84FD-AA9D7C6F97E7}" type="presOf" srcId="{3F893A34-476F-437D-B28E-43719776162F}" destId="{8B531C56-9522-49EC-84DB-7FCE12B2B06A}" srcOrd="0" destOrd="0" presId="urn:microsoft.com/office/officeart/2005/8/layout/orgChart1"/>
    <dgm:cxn modelId="{04350001-F860-47DC-8D4B-AC1999793929}" type="presOf" srcId="{C89389C9-98C0-45D6-B3B2-88AA5AEAF6DF}" destId="{C5C3272C-126C-402B-BC10-2F51DB34804E}" srcOrd="0" destOrd="0" presId="urn:microsoft.com/office/officeart/2005/8/layout/orgChart1"/>
    <dgm:cxn modelId="{065DF164-7980-4193-914C-5F4AD82A9257}" srcId="{5750BAC3-F797-47F2-99FE-08DBCF10A8F6}" destId="{79BD81B5-AF51-4CF3-BDD7-298B269F8BC5}" srcOrd="4" destOrd="0" parTransId="{F3741A22-28EA-4F92-A962-2BF188806D4D}" sibTransId="{13E729EF-AF1C-48F0-951F-5711B3080D40}"/>
    <dgm:cxn modelId="{232B0A25-17BA-4746-AB6B-D082D320AD8A}" type="presOf" srcId="{FDA91D5D-B71F-4EC8-B17A-22A0C536D6BC}" destId="{BE2AD14A-8047-4414-974B-63F7F0E929BF}" srcOrd="0" destOrd="0" presId="urn:microsoft.com/office/officeart/2005/8/layout/orgChart1"/>
    <dgm:cxn modelId="{E6DA22BA-9413-492B-B42C-123EB2BDBB2E}" type="presOf" srcId="{A6C2CCA0-CB88-496C-9602-334D5867035E}" destId="{663AE04B-9AC3-4E66-8875-103484381F87}" srcOrd="0" destOrd="0" presId="urn:microsoft.com/office/officeart/2005/8/layout/orgChart1"/>
    <dgm:cxn modelId="{E18F7579-3393-4FF0-B4EE-76AF8EE75888}" srcId="{4C0A9E16-96D8-4A7F-9655-893E8AE35E23}" destId="{82588AE4-BA86-4EA6-B120-6A7192D75503}" srcOrd="0" destOrd="0" parTransId="{FC4B6D48-9B2F-4DBF-8B95-56C0061F323B}" sibTransId="{B5B6664C-8A7E-4CCE-8199-B0FF19602E07}"/>
    <dgm:cxn modelId="{7FE78D3F-FE0D-450B-87E3-EC5E21C0B45F}" type="presOf" srcId="{C5A65C4D-D224-42FA-B24C-A163034414C9}" destId="{CBFB02CC-3936-4D6D-A7D7-929695F7C5BE}" srcOrd="1" destOrd="0" presId="urn:microsoft.com/office/officeart/2005/8/layout/orgChart1"/>
    <dgm:cxn modelId="{90E4B858-07B7-46FB-A3B8-DA5840B4E701}" type="presOf" srcId="{474B9798-0C54-4777-BDD7-A551888A000E}" destId="{190430FC-AEA5-43DC-B6CC-93BA3A7F19E5}" srcOrd="0" destOrd="0" presId="urn:microsoft.com/office/officeart/2005/8/layout/orgChart1"/>
    <dgm:cxn modelId="{69B7D9B7-D5F3-4588-A867-26CFEF5E4A16}" type="presOf" srcId="{4C0A9E16-96D8-4A7F-9655-893E8AE35E23}" destId="{07FE2383-CCFB-4148-A2FF-82E7147A9735}" srcOrd="0" destOrd="0" presId="urn:microsoft.com/office/officeart/2005/8/layout/orgChart1"/>
    <dgm:cxn modelId="{673F0877-4C51-4952-AF93-A37612F5E53A}" srcId="{C80C2497-DA37-4518-A53B-E56F7B5386A2}" destId="{B530420C-595E-4401-9D96-BDEF22424C01}" srcOrd="0" destOrd="0" parTransId="{2BE83E57-257C-442C-B89C-D6391135E79F}" sibTransId="{24E42E9D-D6D6-487C-8900-43CC9EFB70C0}"/>
    <dgm:cxn modelId="{19F61EE8-02C3-450C-81F1-48D767A3E53D}" srcId="{B530420C-595E-4401-9D96-BDEF22424C01}" destId="{4C0A9E16-96D8-4A7F-9655-893E8AE35E23}" srcOrd="1" destOrd="0" parTransId="{FDA91D5D-B71F-4EC8-B17A-22A0C536D6BC}" sibTransId="{F0979831-1C21-4681-A050-03B1557B13E6}"/>
    <dgm:cxn modelId="{5A1022F5-FE3B-4E86-86E7-CA8AAFB40422}" srcId="{B530420C-595E-4401-9D96-BDEF22424C01}" destId="{7126457F-B82F-49A0-BA2D-C4DFE5FBC105}" srcOrd="0" destOrd="0" parTransId="{82F2C059-96C7-4E91-BD1D-C3F62A5CA2B1}" sibTransId="{83413D63-487D-40ED-A503-B36E76746FB5}"/>
    <dgm:cxn modelId="{8C792654-229E-4070-A154-1A40827DFFF1}" type="presOf" srcId="{B479E1A2-C4AB-4C7A-8B4B-A50FF607CB46}" destId="{5FE97B46-7F78-4AF4-B64C-5DAE04C650E6}" srcOrd="0" destOrd="0" presId="urn:microsoft.com/office/officeart/2005/8/layout/orgChart1"/>
    <dgm:cxn modelId="{EF9A181C-A51C-4358-97DF-0D443D424662}" type="presOf" srcId="{68FE8801-8D3B-4AF6-829C-9B0A1443C4F8}" destId="{43755306-5B85-4486-9059-1E30B3286D5E}" srcOrd="0" destOrd="0" presId="urn:microsoft.com/office/officeart/2005/8/layout/orgChart1"/>
    <dgm:cxn modelId="{7D9FE850-AF4E-45E5-B253-0E190B53E38A}" type="presOf" srcId="{CF2186CC-86A8-421D-B753-A6ABC85DECB6}" destId="{C1FDDD73-1552-4867-93C7-C2EF207600F2}" srcOrd="1" destOrd="0" presId="urn:microsoft.com/office/officeart/2005/8/layout/orgChart1"/>
    <dgm:cxn modelId="{FD1654C4-A198-4587-A233-DA7D14A48266}" type="presOf" srcId="{4C0A9E16-96D8-4A7F-9655-893E8AE35E23}" destId="{CB0A5678-13EC-44A0-BFEC-51602495A38D}" srcOrd="1" destOrd="0" presId="urn:microsoft.com/office/officeart/2005/8/layout/orgChart1"/>
    <dgm:cxn modelId="{1D6D04AE-6097-4E38-ABF8-574C359F22CA}" type="presOf" srcId="{A2BFBE9D-671D-42A8-80F4-76FF792F4252}" destId="{8321C61A-3F61-457E-902D-455BB810F9E8}" srcOrd="0" destOrd="0" presId="urn:microsoft.com/office/officeart/2005/8/layout/orgChart1"/>
    <dgm:cxn modelId="{D53A735C-53A0-4249-896B-DF48AC00930F}" type="presOf" srcId="{414D2DB9-CE32-475C-8CC8-6720E8ADB33B}" destId="{DA0E5E9C-EB24-48BE-8E13-FD20D4046C04}" srcOrd="1" destOrd="0" presId="urn:microsoft.com/office/officeart/2005/8/layout/orgChart1"/>
    <dgm:cxn modelId="{3EAAB9EA-4E88-4D2F-B130-DEF2B537D942}" type="presOf" srcId="{82588AE4-BA86-4EA6-B120-6A7192D75503}" destId="{6BAE655B-DFB0-4543-B99C-FDC43443A17B}" srcOrd="1" destOrd="0" presId="urn:microsoft.com/office/officeart/2005/8/layout/orgChart1"/>
    <dgm:cxn modelId="{6596696C-904B-48E4-8542-BAF9EF6D801B}" type="presOf" srcId="{26E1B569-D112-4DCB-BCD7-4D6386478B89}" destId="{E7482A4E-8400-4F67-99E1-74AB847AD17A}" srcOrd="1" destOrd="0" presId="urn:microsoft.com/office/officeart/2005/8/layout/orgChart1"/>
    <dgm:cxn modelId="{A09B6CD1-2ACD-4373-8436-4FCC35ED68EF}" srcId="{4C0A9E16-96D8-4A7F-9655-893E8AE35E23}" destId="{5750BAC3-F797-47F2-99FE-08DBCF10A8F6}" srcOrd="1" destOrd="0" parTransId="{186E86C6-E0CC-437A-B782-50BF7E1DD92F}" sibTransId="{ECDB0FDE-1E6D-43BE-9FA8-2D712D4DCC1A}"/>
    <dgm:cxn modelId="{04F7EBBB-CF9E-4621-ADF9-B83AB1649B8D}" type="presOf" srcId="{06D030EB-A1D7-4064-9A31-587087ABE080}" destId="{AD4677F3-03EB-4F4B-A338-27C8FF2C5B41}" srcOrd="1" destOrd="0" presId="urn:microsoft.com/office/officeart/2005/8/layout/orgChart1"/>
    <dgm:cxn modelId="{F075AEC6-0881-4B6F-9C62-BF01F36BD8F3}" type="presOf" srcId="{0F762CB7-465C-4929-98DF-D1FA8A5A47FF}" destId="{ACE70223-B790-4F62-ADF4-E34B24F02CFE}" srcOrd="0" destOrd="0" presId="urn:microsoft.com/office/officeart/2005/8/layout/orgChart1"/>
    <dgm:cxn modelId="{C6FA7836-A660-42C4-A62D-3AE3B30747D2}" srcId="{5750BAC3-F797-47F2-99FE-08DBCF10A8F6}" destId="{51B69DFA-90E2-40B6-BC4E-E5EEBA115962}" srcOrd="1" destOrd="0" parTransId="{0BEEE06E-9081-4856-918A-AF263E1CAE46}" sibTransId="{EEAA43B6-5C77-45E8-8222-62ADD626B0E3}"/>
    <dgm:cxn modelId="{1ACC78F7-395E-4FB9-AA4F-5D5D7D32FD9F}" type="presOf" srcId="{79BD81B5-AF51-4CF3-BDD7-298B269F8BC5}" destId="{9FA75304-0755-4BE3-AA67-3C361F817CFE}" srcOrd="1" destOrd="0" presId="urn:microsoft.com/office/officeart/2005/8/layout/orgChart1"/>
    <dgm:cxn modelId="{BBEB7002-82D7-4B00-B52D-E4E7C36AD045}" type="presOf" srcId="{82D5B37D-F58B-46D1-B726-6EE73410AB4C}" destId="{D8587E41-599A-488D-9713-5F18D9CB6411}" srcOrd="1" destOrd="0" presId="urn:microsoft.com/office/officeart/2005/8/layout/orgChart1"/>
    <dgm:cxn modelId="{2456D277-13B5-4BCC-998A-FD22CDC409DF}" type="presOf" srcId="{27149FEC-5CEC-4ED6-B57D-6B991C91AFC3}" destId="{508ABD76-CDEB-4C05-8E85-7AE5619DA1F8}" srcOrd="0" destOrd="0" presId="urn:microsoft.com/office/officeart/2005/8/layout/orgChart1"/>
    <dgm:cxn modelId="{B63B82D7-0975-465E-B6A5-608E641A9C32}" type="presOf" srcId="{186E86C6-E0CC-437A-B782-50BF7E1DD92F}" destId="{F9CDF56E-9A34-44E1-91AF-AE01ADDD29C0}" srcOrd="0" destOrd="0" presId="urn:microsoft.com/office/officeart/2005/8/layout/orgChart1"/>
    <dgm:cxn modelId="{54B3EF9E-379B-4A61-BC26-77ABFB1CE9A9}" type="presOf" srcId="{84A61796-B7A0-49EB-AE0D-91C7E1378570}" destId="{D0899A21-5767-4191-A822-8C1DE51E1FEA}" srcOrd="1" destOrd="0" presId="urn:microsoft.com/office/officeart/2005/8/layout/orgChart1"/>
    <dgm:cxn modelId="{97378445-BEB5-4DD0-A168-5F8D942FD307}" type="presOf" srcId="{51B69DFA-90E2-40B6-BC4E-E5EEBA115962}" destId="{86D28F21-6F2A-4EA8-8EB6-23960736435D}" srcOrd="1" destOrd="0" presId="urn:microsoft.com/office/officeart/2005/8/layout/orgChart1"/>
    <dgm:cxn modelId="{A575C60B-28EE-4DD1-A197-4B0240B38BCB}" type="presParOf" srcId="{911CAD59-12A3-4954-ABDA-804ABAC4DC9C}" destId="{FD18B362-1F7C-45B3-867D-065A20394D11}" srcOrd="0" destOrd="0" presId="urn:microsoft.com/office/officeart/2005/8/layout/orgChart1"/>
    <dgm:cxn modelId="{5A9878FD-A164-43FD-BAE6-12C73B143129}" type="presParOf" srcId="{FD18B362-1F7C-45B3-867D-065A20394D11}" destId="{18709A9A-0A87-4C7B-B4D8-BCE921B100FE}" srcOrd="0" destOrd="0" presId="urn:microsoft.com/office/officeart/2005/8/layout/orgChart1"/>
    <dgm:cxn modelId="{1003EA7E-4A63-4256-A5CD-66E0DC2B3B1D}" type="presParOf" srcId="{18709A9A-0A87-4C7B-B4D8-BCE921B100FE}" destId="{50AF0307-E7DB-457E-AF55-DCC88F290575}" srcOrd="0" destOrd="0" presId="urn:microsoft.com/office/officeart/2005/8/layout/orgChart1"/>
    <dgm:cxn modelId="{DA989111-0C4B-4001-8DA5-E6A014257991}" type="presParOf" srcId="{18709A9A-0A87-4C7B-B4D8-BCE921B100FE}" destId="{D73EC3A1-5606-4ECF-8A7A-73081F164507}" srcOrd="1" destOrd="0" presId="urn:microsoft.com/office/officeart/2005/8/layout/orgChart1"/>
    <dgm:cxn modelId="{2E86C340-11A6-40C5-8FFA-1399BAF831F3}" type="presParOf" srcId="{FD18B362-1F7C-45B3-867D-065A20394D11}" destId="{18B75288-8148-42C5-B6D1-32DF01C8C62F}" srcOrd="1" destOrd="0" presId="urn:microsoft.com/office/officeart/2005/8/layout/orgChart1"/>
    <dgm:cxn modelId="{02EF8117-D6AA-44DA-9CC1-F6E5384FE2B5}" type="presParOf" srcId="{18B75288-8148-42C5-B6D1-32DF01C8C62F}" destId="{B004D1A5-1E58-44C8-A0BF-028BDCEEBFE6}" srcOrd="0" destOrd="0" presId="urn:microsoft.com/office/officeart/2005/8/layout/orgChart1"/>
    <dgm:cxn modelId="{C93C35B3-BB1F-41F2-A1D8-C08233F1B52A}" type="presParOf" srcId="{18B75288-8148-42C5-B6D1-32DF01C8C62F}" destId="{8FCF9F11-254C-49ED-9470-6BD42F010F36}" srcOrd="1" destOrd="0" presId="urn:microsoft.com/office/officeart/2005/8/layout/orgChart1"/>
    <dgm:cxn modelId="{F4681027-2432-48A2-9817-4029C344B889}" type="presParOf" srcId="{8FCF9F11-254C-49ED-9470-6BD42F010F36}" destId="{69296DD5-246F-4BD9-A6BC-827B3908ACB0}" srcOrd="0" destOrd="0" presId="urn:microsoft.com/office/officeart/2005/8/layout/orgChart1"/>
    <dgm:cxn modelId="{39773FE0-5F0A-4B1B-8DD0-3CA6F1835A55}" type="presParOf" srcId="{69296DD5-246F-4BD9-A6BC-827B3908ACB0}" destId="{6E94EBDD-795F-48FC-BC4C-B10E85484562}" srcOrd="0" destOrd="0" presId="urn:microsoft.com/office/officeart/2005/8/layout/orgChart1"/>
    <dgm:cxn modelId="{EF2DA97E-02A2-409A-8A39-E3C2B225B490}" type="presParOf" srcId="{69296DD5-246F-4BD9-A6BC-827B3908ACB0}" destId="{D3C8015D-5C8F-45C2-9EE9-C632AA4907D4}" srcOrd="1" destOrd="0" presId="urn:microsoft.com/office/officeart/2005/8/layout/orgChart1"/>
    <dgm:cxn modelId="{995296C1-7E8C-44E5-A553-ADD9625A3AF9}" type="presParOf" srcId="{8FCF9F11-254C-49ED-9470-6BD42F010F36}" destId="{9DED6928-53E9-42D3-9898-B6A41F6ACDEC}" srcOrd="1" destOrd="0" presId="urn:microsoft.com/office/officeart/2005/8/layout/orgChart1"/>
    <dgm:cxn modelId="{AAE7DC34-7B50-462C-9377-03E8DD9101DC}" type="presParOf" srcId="{9DED6928-53E9-42D3-9898-B6A41F6ACDEC}" destId="{ACE70223-B790-4F62-ADF4-E34B24F02CFE}" srcOrd="0" destOrd="0" presId="urn:microsoft.com/office/officeart/2005/8/layout/orgChart1"/>
    <dgm:cxn modelId="{817CE55D-0C66-44B4-BAE9-E165DA3AD702}" type="presParOf" srcId="{9DED6928-53E9-42D3-9898-B6A41F6ACDEC}" destId="{FB384026-AF93-46CE-B323-712DAFAF5EBD}" srcOrd="1" destOrd="0" presId="urn:microsoft.com/office/officeart/2005/8/layout/orgChart1"/>
    <dgm:cxn modelId="{6D22F59F-D094-4F3B-A6A8-4B241D69B0E6}" type="presParOf" srcId="{FB384026-AF93-46CE-B323-712DAFAF5EBD}" destId="{9B905CD6-EAB1-4638-8438-47CB91C4861D}" srcOrd="0" destOrd="0" presId="urn:microsoft.com/office/officeart/2005/8/layout/orgChart1"/>
    <dgm:cxn modelId="{2CD49955-8C96-4CFC-883A-0E4687A840AA}" type="presParOf" srcId="{9B905CD6-EAB1-4638-8438-47CB91C4861D}" destId="{5BBA2B11-74B8-400A-A888-E38E59295D43}" srcOrd="0" destOrd="0" presId="urn:microsoft.com/office/officeart/2005/8/layout/orgChart1"/>
    <dgm:cxn modelId="{75017050-3F14-473F-BF62-78F96D3C2AC6}" type="presParOf" srcId="{9B905CD6-EAB1-4638-8438-47CB91C4861D}" destId="{790A8896-A307-440D-BB02-D9AFA74498FA}" srcOrd="1" destOrd="0" presId="urn:microsoft.com/office/officeart/2005/8/layout/orgChart1"/>
    <dgm:cxn modelId="{F0116A78-B619-4E2A-BEBE-5E3E05014484}" type="presParOf" srcId="{FB384026-AF93-46CE-B323-712DAFAF5EBD}" destId="{68864989-449A-434F-B11B-19EA1DCDBF6F}" srcOrd="1" destOrd="0" presId="urn:microsoft.com/office/officeart/2005/8/layout/orgChart1"/>
    <dgm:cxn modelId="{0EE571D9-81FF-4E0F-8C59-C0A1184A7496}" type="presParOf" srcId="{FB384026-AF93-46CE-B323-712DAFAF5EBD}" destId="{B08A42AB-B76B-49FD-8A12-076DCD9546F9}" srcOrd="2" destOrd="0" presId="urn:microsoft.com/office/officeart/2005/8/layout/orgChart1"/>
    <dgm:cxn modelId="{C5621C25-C4CE-4D15-B147-4E7A24C1CB4B}" type="presParOf" srcId="{8FCF9F11-254C-49ED-9470-6BD42F010F36}" destId="{745F0FB9-4A5F-4A5B-900B-35CD9A2C5B76}" srcOrd="2" destOrd="0" presId="urn:microsoft.com/office/officeart/2005/8/layout/orgChart1"/>
    <dgm:cxn modelId="{47F85CCE-3D13-43E2-AB57-E02ABE47E897}" type="presParOf" srcId="{18B75288-8148-42C5-B6D1-32DF01C8C62F}" destId="{BE2AD14A-8047-4414-974B-63F7F0E929BF}" srcOrd="2" destOrd="0" presId="urn:microsoft.com/office/officeart/2005/8/layout/orgChart1"/>
    <dgm:cxn modelId="{A5C5B276-CF41-4879-AE3F-FAE4E1CA7BCC}" type="presParOf" srcId="{18B75288-8148-42C5-B6D1-32DF01C8C62F}" destId="{B9FC783E-F5CD-4760-A243-BAE0027D3404}" srcOrd="3" destOrd="0" presId="urn:microsoft.com/office/officeart/2005/8/layout/orgChart1"/>
    <dgm:cxn modelId="{594C915A-66EC-44C9-9BAB-BBAB2D4A1107}" type="presParOf" srcId="{B9FC783E-F5CD-4760-A243-BAE0027D3404}" destId="{AAF7E6CA-FA86-4EFC-8AF7-297D936596E0}" srcOrd="0" destOrd="0" presId="urn:microsoft.com/office/officeart/2005/8/layout/orgChart1"/>
    <dgm:cxn modelId="{D337F634-9AB8-4953-9530-2B6899AC990F}" type="presParOf" srcId="{AAF7E6CA-FA86-4EFC-8AF7-297D936596E0}" destId="{07FE2383-CCFB-4148-A2FF-82E7147A9735}" srcOrd="0" destOrd="0" presId="urn:microsoft.com/office/officeart/2005/8/layout/orgChart1"/>
    <dgm:cxn modelId="{89EA4045-0E49-4BD9-8A7A-F0505662C8E7}" type="presParOf" srcId="{AAF7E6CA-FA86-4EFC-8AF7-297D936596E0}" destId="{CB0A5678-13EC-44A0-BFEC-51602495A38D}" srcOrd="1" destOrd="0" presId="urn:microsoft.com/office/officeart/2005/8/layout/orgChart1"/>
    <dgm:cxn modelId="{2361F26A-40BD-4D56-8AC0-534B51E7FFB5}" type="presParOf" srcId="{B9FC783E-F5CD-4760-A243-BAE0027D3404}" destId="{FA532A22-1358-438E-B2BB-B29CB270A3FA}" srcOrd="1" destOrd="0" presId="urn:microsoft.com/office/officeart/2005/8/layout/orgChart1"/>
    <dgm:cxn modelId="{B0066F19-F806-42BF-BEEA-5DFE310BD842}" type="presParOf" srcId="{FA532A22-1358-438E-B2BB-B29CB270A3FA}" destId="{EF1ADA21-F06B-4B78-8CB7-647FC89A5CD6}" srcOrd="0" destOrd="0" presId="urn:microsoft.com/office/officeart/2005/8/layout/orgChart1"/>
    <dgm:cxn modelId="{029A346D-24C5-48FA-AE3E-819B5484E3C6}" type="presParOf" srcId="{FA532A22-1358-438E-B2BB-B29CB270A3FA}" destId="{14674CC4-7A09-4A9D-96CD-B1DEDF9D8106}" srcOrd="1" destOrd="0" presId="urn:microsoft.com/office/officeart/2005/8/layout/orgChart1"/>
    <dgm:cxn modelId="{F0B3C9F8-1A69-4014-9D57-E701B1996436}" type="presParOf" srcId="{14674CC4-7A09-4A9D-96CD-B1DEDF9D8106}" destId="{EA7A2A4E-7CE2-4EB3-A72F-7C2F13F9E3F6}" srcOrd="0" destOrd="0" presId="urn:microsoft.com/office/officeart/2005/8/layout/orgChart1"/>
    <dgm:cxn modelId="{80D8819B-DBA4-4004-885D-33528E161B13}" type="presParOf" srcId="{EA7A2A4E-7CE2-4EB3-A72F-7C2F13F9E3F6}" destId="{194C508C-6A8A-4B39-BACD-9E191106FC9F}" srcOrd="0" destOrd="0" presId="urn:microsoft.com/office/officeart/2005/8/layout/orgChart1"/>
    <dgm:cxn modelId="{31B60811-B420-4034-A18F-A60E7BD5AF72}" type="presParOf" srcId="{EA7A2A4E-7CE2-4EB3-A72F-7C2F13F9E3F6}" destId="{6BAE655B-DFB0-4543-B99C-FDC43443A17B}" srcOrd="1" destOrd="0" presId="urn:microsoft.com/office/officeart/2005/8/layout/orgChart1"/>
    <dgm:cxn modelId="{3DCD1CD7-8760-42ED-B2FB-D7D5116A7419}" type="presParOf" srcId="{14674CC4-7A09-4A9D-96CD-B1DEDF9D8106}" destId="{B3434F7D-3451-45D1-AAB0-2007B8E5E608}" srcOrd="1" destOrd="0" presId="urn:microsoft.com/office/officeart/2005/8/layout/orgChart1"/>
    <dgm:cxn modelId="{507D8732-6252-475E-9DEF-8A43CC2CF858}" type="presParOf" srcId="{B3434F7D-3451-45D1-AAB0-2007B8E5E608}" destId="{BF2FF1BC-8173-4D6C-8D63-8DAC80E226D2}" srcOrd="0" destOrd="0" presId="urn:microsoft.com/office/officeart/2005/8/layout/orgChart1"/>
    <dgm:cxn modelId="{B021BC14-84E5-4BBA-82EF-9695C251BC1C}" type="presParOf" srcId="{B3434F7D-3451-45D1-AAB0-2007B8E5E608}" destId="{CCDCD491-D92C-4A90-8905-AEF715C7219B}" srcOrd="1" destOrd="0" presId="urn:microsoft.com/office/officeart/2005/8/layout/orgChart1"/>
    <dgm:cxn modelId="{590C4D98-F279-41D0-999F-9D5B263DCCAA}" type="presParOf" srcId="{CCDCD491-D92C-4A90-8905-AEF715C7219B}" destId="{120A69ED-BB07-4DA1-9D1C-56075AC7202F}" srcOrd="0" destOrd="0" presId="urn:microsoft.com/office/officeart/2005/8/layout/orgChart1"/>
    <dgm:cxn modelId="{486DFBF8-6476-449C-A961-B343CFEA53CA}" type="presParOf" srcId="{120A69ED-BB07-4DA1-9D1C-56075AC7202F}" destId="{E81768EC-7F11-4884-8C3E-542A0B2675FB}" srcOrd="0" destOrd="0" presId="urn:microsoft.com/office/officeart/2005/8/layout/orgChart1"/>
    <dgm:cxn modelId="{F35A6653-8801-4202-82CD-C88C75E23C15}" type="presParOf" srcId="{120A69ED-BB07-4DA1-9D1C-56075AC7202F}" destId="{D0899A21-5767-4191-A822-8C1DE51E1FEA}" srcOrd="1" destOrd="0" presId="urn:microsoft.com/office/officeart/2005/8/layout/orgChart1"/>
    <dgm:cxn modelId="{2B77D28C-21F5-4C9A-9308-52B8E285F8C2}" type="presParOf" srcId="{CCDCD491-D92C-4A90-8905-AEF715C7219B}" destId="{338DBF46-1E0A-4DF6-8CEB-AFF04D291D97}" srcOrd="1" destOrd="0" presId="urn:microsoft.com/office/officeart/2005/8/layout/orgChart1"/>
    <dgm:cxn modelId="{31F5305D-7EA2-484B-AE57-4D32F88983F9}" type="presParOf" srcId="{CCDCD491-D92C-4A90-8905-AEF715C7219B}" destId="{78335DBA-B744-42B1-8883-83761776C743}" srcOrd="2" destOrd="0" presId="urn:microsoft.com/office/officeart/2005/8/layout/orgChart1"/>
    <dgm:cxn modelId="{837B9552-3438-4947-BB12-A9FB9119ABBF}" type="presParOf" srcId="{B3434F7D-3451-45D1-AAB0-2007B8E5E608}" destId="{8321C61A-3F61-457E-902D-455BB810F9E8}" srcOrd="2" destOrd="0" presId="urn:microsoft.com/office/officeart/2005/8/layout/orgChart1"/>
    <dgm:cxn modelId="{BAA6F807-A5A3-4770-931D-BB956E1ABE89}" type="presParOf" srcId="{B3434F7D-3451-45D1-AAB0-2007B8E5E608}" destId="{2A87A976-FE3B-4FAD-80DA-7EB44D996792}" srcOrd="3" destOrd="0" presId="urn:microsoft.com/office/officeart/2005/8/layout/orgChart1"/>
    <dgm:cxn modelId="{5E086FD0-C63E-41F5-A57D-76E0CACB31FA}" type="presParOf" srcId="{2A87A976-FE3B-4FAD-80DA-7EB44D996792}" destId="{30712F4E-6728-475B-9DA1-3C8F1749F108}" srcOrd="0" destOrd="0" presId="urn:microsoft.com/office/officeart/2005/8/layout/orgChart1"/>
    <dgm:cxn modelId="{BD94D0E9-ABE7-4C4C-8E72-E3B08229B317}" type="presParOf" srcId="{30712F4E-6728-475B-9DA1-3C8F1749F108}" destId="{3F3F89DD-8CE2-4923-B252-FBE43A25DB10}" srcOrd="0" destOrd="0" presId="urn:microsoft.com/office/officeart/2005/8/layout/orgChart1"/>
    <dgm:cxn modelId="{BDAE30E3-1110-41C8-9F1B-F1E4F6AD540A}" type="presParOf" srcId="{30712F4E-6728-475B-9DA1-3C8F1749F108}" destId="{E7482A4E-8400-4F67-99E1-74AB847AD17A}" srcOrd="1" destOrd="0" presId="urn:microsoft.com/office/officeart/2005/8/layout/orgChart1"/>
    <dgm:cxn modelId="{B7868D11-014B-41C4-B38A-BBC0FF9C7BDC}" type="presParOf" srcId="{2A87A976-FE3B-4FAD-80DA-7EB44D996792}" destId="{4A3479DD-7B33-4E4F-BAD0-F419DE5B82A2}" srcOrd="1" destOrd="0" presId="urn:microsoft.com/office/officeart/2005/8/layout/orgChart1"/>
    <dgm:cxn modelId="{6517243E-236F-46A5-B3F2-054562442F0B}" type="presParOf" srcId="{2A87A976-FE3B-4FAD-80DA-7EB44D996792}" destId="{104CDBF2-82C6-449C-9856-B92139FCEAF1}" srcOrd="2" destOrd="0" presId="urn:microsoft.com/office/officeart/2005/8/layout/orgChart1"/>
    <dgm:cxn modelId="{A87C39E2-B208-48DB-AC7B-90B89A1322FA}" type="presParOf" srcId="{B3434F7D-3451-45D1-AAB0-2007B8E5E608}" destId="{2E5CB6E3-985F-486E-83FC-60BDCAE60B99}" srcOrd="4" destOrd="0" presId="urn:microsoft.com/office/officeart/2005/8/layout/orgChart1"/>
    <dgm:cxn modelId="{7944B733-1ED5-44AD-9B0F-A51C45943567}" type="presParOf" srcId="{B3434F7D-3451-45D1-AAB0-2007B8E5E608}" destId="{BDBBA646-8EB2-4FB6-ABD6-927E0A5C7932}" srcOrd="5" destOrd="0" presId="urn:microsoft.com/office/officeart/2005/8/layout/orgChart1"/>
    <dgm:cxn modelId="{95DDFE63-4717-4558-8010-151DBA1DE3B9}" type="presParOf" srcId="{BDBBA646-8EB2-4FB6-ABD6-927E0A5C7932}" destId="{37C8D020-E509-4416-B73B-4E22F339598E}" srcOrd="0" destOrd="0" presId="urn:microsoft.com/office/officeart/2005/8/layout/orgChart1"/>
    <dgm:cxn modelId="{1A49EC34-E000-4E5E-BAB3-ABBD0B4DE8F0}" type="presParOf" srcId="{37C8D020-E509-4416-B73B-4E22F339598E}" destId="{C5C3272C-126C-402B-BC10-2F51DB34804E}" srcOrd="0" destOrd="0" presId="urn:microsoft.com/office/officeart/2005/8/layout/orgChart1"/>
    <dgm:cxn modelId="{513BD0FF-20FB-4EFB-BA6F-CFB1FB6EF17E}" type="presParOf" srcId="{37C8D020-E509-4416-B73B-4E22F339598E}" destId="{97641BAA-9B0C-476A-850A-CB922289ABBC}" srcOrd="1" destOrd="0" presId="urn:microsoft.com/office/officeart/2005/8/layout/orgChart1"/>
    <dgm:cxn modelId="{BCEC4638-274D-4643-AAF6-BCA2A1E7FA33}" type="presParOf" srcId="{BDBBA646-8EB2-4FB6-ABD6-927E0A5C7932}" destId="{9EF8C2B6-FC05-43E1-BFFA-0646468CCF38}" srcOrd="1" destOrd="0" presId="urn:microsoft.com/office/officeart/2005/8/layout/orgChart1"/>
    <dgm:cxn modelId="{D319381C-F562-42A8-A8E3-A047C4E7AD02}" type="presParOf" srcId="{BDBBA646-8EB2-4FB6-ABD6-927E0A5C7932}" destId="{CD8BFDAB-D03D-4C74-8284-650DCC8E26C8}" srcOrd="2" destOrd="0" presId="urn:microsoft.com/office/officeart/2005/8/layout/orgChart1"/>
    <dgm:cxn modelId="{2F826FAC-1885-4F63-B8A3-57318878176E}" type="presParOf" srcId="{B3434F7D-3451-45D1-AAB0-2007B8E5E608}" destId="{43755306-5B85-4486-9059-1E30B3286D5E}" srcOrd="6" destOrd="0" presId="urn:microsoft.com/office/officeart/2005/8/layout/orgChart1"/>
    <dgm:cxn modelId="{208DF2DE-FC83-4D9F-911E-9739C0BB723C}" type="presParOf" srcId="{B3434F7D-3451-45D1-AAB0-2007B8E5E608}" destId="{6D1669D4-4E2E-4AB4-AF12-057E8A8F99AD}" srcOrd="7" destOrd="0" presId="urn:microsoft.com/office/officeart/2005/8/layout/orgChart1"/>
    <dgm:cxn modelId="{9305E67B-466A-4F6C-8575-388F21F1EBAA}" type="presParOf" srcId="{6D1669D4-4E2E-4AB4-AF12-057E8A8F99AD}" destId="{49ADC3B0-F392-427A-A5E4-6D0DDA3C74BF}" srcOrd="0" destOrd="0" presId="urn:microsoft.com/office/officeart/2005/8/layout/orgChart1"/>
    <dgm:cxn modelId="{B9C6C980-1B33-4729-A6C9-A427872B07BA}" type="presParOf" srcId="{49ADC3B0-F392-427A-A5E4-6D0DDA3C74BF}" destId="{190430FC-AEA5-43DC-B6CC-93BA3A7F19E5}" srcOrd="0" destOrd="0" presId="urn:microsoft.com/office/officeart/2005/8/layout/orgChart1"/>
    <dgm:cxn modelId="{AFAC8405-4808-4588-817C-4E581B25F6DE}" type="presParOf" srcId="{49ADC3B0-F392-427A-A5E4-6D0DDA3C74BF}" destId="{05DDA719-AE59-4A6A-92DB-427F98B74727}" srcOrd="1" destOrd="0" presId="urn:microsoft.com/office/officeart/2005/8/layout/orgChart1"/>
    <dgm:cxn modelId="{5E6A19D4-9BD2-43C9-920B-85ECED9032DF}" type="presParOf" srcId="{6D1669D4-4E2E-4AB4-AF12-057E8A8F99AD}" destId="{4BA3DB4A-6107-4F90-A369-EC2C6D1E1E23}" srcOrd="1" destOrd="0" presId="urn:microsoft.com/office/officeart/2005/8/layout/orgChart1"/>
    <dgm:cxn modelId="{E54962EC-B3A4-4BFC-A872-B6B8A07700D0}" type="presParOf" srcId="{6D1669D4-4E2E-4AB4-AF12-057E8A8F99AD}" destId="{2C7AF9D8-C755-429F-807F-029192A8968C}" srcOrd="2" destOrd="0" presId="urn:microsoft.com/office/officeart/2005/8/layout/orgChart1"/>
    <dgm:cxn modelId="{85B23433-A3EB-4F90-AB9B-EAE37FA3FA2E}" type="presParOf" srcId="{B3434F7D-3451-45D1-AAB0-2007B8E5E608}" destId="{BF176A1E-9EF5-418E-A44E-2ECCC994B451}" srcOrd="8" destOrd="0" presId="urn:microsoft.com/office/officeart/2005/8/layout/orgChart1"/>
    <dgm:cxn modelId="{A92C1F6E-750F-4F84-8C46-BB326F9B80E2}" type="presParOf" srcId="{B3434F7D-3451-45D1-AAB0-2007B8E5E608}" destId="{45037249-4C6B-46A9-BE1E-103A533144F5}" srcOrd="9" destOrd="0" presId="urn:microsoft.com/office/officeart/2005/8/layout/orgChart1"/>
    <dgm:cxn modelId="{31A8D134-BF6A-4EE9-9BEA-739F77114F18}" type="presParOf" srcId="{45037249-4C6B-46A9-BE1E-103A533144F5}" destId="{CEE8EBC6-9E84-44F8-9F56-6BDC177F7516}" srcOrd="0" destOrd="0" presId="urn:microsoft.com/office/officeart/2005/8/layout/orgChart1"/>
    <dgm:cxn modelId="{B6E742A2-D5F6-4AE9-85C9-B95111037E8B}" type="presParOf" srcId="{CEE8EBC6-9E84-44F8-9F56-6BDC177F7516}" destId="{167CA34B-62B6-4053-85BF-1D44B1D28A4D}" srcOrd="0" destOrd="0" presId="urn:microsoft.com/office/officeart/2005/8/layout/orgChart1"/>
    <dgm:cxn modelId="{F13552B8-C7DC-4615-9881-78C7B40B6F82}" type="presParOf" srcId="{CEE8EBC6-9E84-44F8-9F56-6BDC177F7516}" destId="{8D0A51B8-25B3-4708-934D-E4BD1961F65C}" srcOrd="1" destOrd="0" presId="urn:microsoft.com/office/officeart/2005/8/layout/orgChart1"/>
    <dgm:cxn modelId="{C232FD13-D889-4A91-A84B-2D9149AF1F98}" type="presParOf" srcId="{45037249-4C6B-46A9-BE1E-103A533144F5}" destId="{251AE2CA-8B4E-40E7-B0CF-4EB0EAA3EAC2}" srcOrd="1" destOrd="0" presId="urn:microsoft.com/office/officeart/2005/8/layout/orgChart1"/>
    <dgm:cxn modelId="{34B03E49-07A0-4DFF-84D0-2DF4098FE903}" type="presParOf" srcId="{45037249-4C6B-46A9-BE1E-103A533144F5}" destId="{256B9B52-1D77-41DC-8855-C3928A65DE55}" srcOrd="2" destOrd="0" presId="urn:microsoft.com/office/officeart/2005/8/layout/orgChart1"/>
    <dgm:cxn modelId="{66417E98-123C-4C48-9C23-8627BB11459D}" type="presParOf" srcId="{B3434F7D-3451-45D1-AAB0-2007B8E5E608}" destId="{508ABD76-CDEB-4C05-8E85-7AE5619DA1F8}" srcOrd="10" destOrd="0" presId="urn:microsoft.com/office/officeart/2005/8/layout/orgChart1"/>
    <dgm:cxn modelId="{9DC69853-1F9D-48FF-9B4B-3D3876D1577F}" type="presParOf" srcId="{B3434F7D-3451-45D1-AAB0-2007B8E5E608}" destId="{3F51F5F8-51BC-4AD0-BD35-1A8BFCDCD703}" srcOrd="11" destOrd="0" presId="urn:microsoft.com/office/officeart/2005/8/layout/orgChart1"/>
    <dgm:cxn modelId="{2CC93CB5-6034-490B-9190-F4C479A8EA6F}" type="presParOf" srcId="{3F51F5F8-51BC-4AD0-BD35-1A8BFCDCD703}" destId="{23540B41-8665-4C60-B514-3F1C7D94D408}" srcOrd="0" destOrd="0" presId="urn:microsoft.com/office/officeart/2005/8/layout/orgChart1"/>
    <dgm:cxn modelId="{CA11C484-4039-4579-91F2-1E99D6F7F908}" type="presParOf" srcId="{23540B41-8665-4C60-B514-3F1C7D94D408}" destId="{663AE04B-9AC3-4E66-8875-103484381F87}" srcOrd="0" destOrd="0" presId="urn:microsoft.com/office/officeart/2005/8/layout/orgChart1"/>
    <dgm:cxn modelId="{E52EE0CB-B913-4FC1-BE90-0ECC45AB701C}" type="presParOf" srcId="{23540B41-8665-4C60-B514-3F1C7D94D408}" destId="{98F7D099-0969-4B51-BD89-DE4BDFB64DAA}" srcOrd="1" destOrd="0" presId="urn:microsoft.com/office/officeart/2005/8/layout/orgChart1"/>
    <dgm:cxn modelId="{2F3DB133-8C84-4474-9C93-F6165DDA123F}" type="presParOf" srcId="{3F51F5F8-51BC-4AD0-BD35-1A8BFCDCD703}" destId="{71B92562-84E8-4191-B038-4DF4C903FF28}" srcOrd="1" destOrd="0" presId="urn:microsoft.com/office/officeart/2005/8/layout/orgChart1"/>
    <dgm:cxn modelId="{02E46F32-CCBC-4B2C-8156-E5797C5EA5AF}" type="presParOf" srcId="{3F51F5F8-51BC-4AD0-BD35-1A8BFCDCD703}" destId="{C967F545-6C66-4B68-8032-D86C21E18FB5}" srcOrd="2" destOrd="0" presId="urn:microsoft.com/office/officeart/2005/8/layout/orgChart1"/>
    <dgm:cxn modelId="{B66EDB40-831D-42E7-AE5C-4A476DD00AFD}" type="presParOf" srcId="{14674CC4-7A09-4A9D-96CD-B1DEDF9D8106}" destId="{001750DF-8942-4FE4-A286-CAB20EDF0C4D}" srcOrd="2" destOrd="0" presId="urn:microsoft.com/office/officeart/2005/8/layout/orgChart1"/>
    <dgm:cxn modelId="{97C182C2-A94C-4077-B850-047D770A17B2}" type="presParOf" srcId="{FA532A22-1358-438E-B2BB-B29CB270A3FA}" destId="{F9CDF56E-9A34-44E1-91AF-AE01ADDD29C0}" srcOrd="2" destOrd="0" presId="urn:microsoft.com/office/officeart/2005/8/layout/orgChart1"/>
    <dgm:cxn modelId="{24E2E3CD-61F4-420B-B03B-B25E8CD5C9E8}" type="presParOf" srcId="{FA532A22-1358-438E-B2BB-B29CB270A3FA}" destId="{1A688F53-1FA4-4F7E-8F9C-425AC714C3DA}" srcOrd="3" destOrd="0" presId="urn:microsoft.com/office/officeart/2005/8/layout/orgChart1"/>
    <dgm:cxn modelId="{3126BC0A-63AE-45A6-90D7-9F7273C0B264}" type="presParOf" srcId="{1A688F53-1FA4-4F7E-8F9C-425AC714C3DA}" destId="{AAC5C32C-6C05-487D-9D93-359FD4A13768}" srcOrd="0" destOrd="0" presId="urn:microsoft.com/office/officeart/2005/8/layout/orgChart1"/>
    <dgm:cxn modelId="{6A82E551-F4F1-469A-BD71-FC0C9DFE48B2}" type="presParOf" srcId="{AAC5C32C-6C05-487D-9D93-359FD4A13768}" destId="{4CFFB9E2-68D5-497E-A0F8-BBAC7D316EDC}" srcOrd="0" destOrd="0" presId="urn:microsoft.com/office/officeart/2005/8/layout/orgChart1"/>
    <dgm:cxn modelId="{B85821FA-946D-4882-BF86-D7E9F3CAB6A9}" type="presParOf" srcId="{AAC5C32C-6C05-487D-9D93-359FD4A13768}" destId="{2D2F9CF3-5C4C-4977-AA4C-2F2C13E406DF}" srcOrd="1" destOrd="0" presId="urn:microsoft.com/office/officeart/2005/8/layout/orgChart1"/>
    <dgm:cxn modelId="{3DF0FA65-8D5E-4BF8-AF34-EE92C3ED3AA6}" type="presParOf" srcId="{1A688F53-1FA4-4F7E-8F9C-425AC714C3DA}" destId="{A079C860-EE22-44D7-8644-689F3B509BDF}" srcOrd="1" destOrd="0" presId="urn:microsoft.com/office/officeart/2005/8/layout/orgChart1"/>
    <dgm:cxn modelId="{30958DDC-830F-48BC-9524-099F2FF105B1}" type="presParOf" srcId="{A079C860-EE22-44D7-8644-689F3B509BDF}" destId="{4C57496B-70BF-4C0F-81C9-1C3F4DBEDC14}" srcOrd="0" destOrd="0" presId="urn:microsoft.com/office/officeart/2005/8/layout/orgChart1"/>
    <dgm:cxn modelId="{2B927BC6-E5DD-4B0F-95A3-D3FAA787EC45}" type="presParOf" srcId="{A079C860-EE22-44D7-8644-689F3B509BDF}" destId="{8E7B7082-74B0-42C4-97F5-5BC09A93B6C1}" srcOrd="1" destOrd="0" presId="urn:microsoft.com/office/officeart/2005/8/layout/orgChart1"/>
    <dgm:cxn modelId="{912F433A-5756-4852-B26D-03BD61E5E5B4}" type="presParOf" srcId="{8E7B7082-74B0-42C4-97F5-5BC09A93B6C1}" destId="{2356CE26-37D7-4BF8-8AAA-45FDD6F94ED8}" srcOrd="0" destOrd="0" presId="urn:microsoft.com/office/officeart/2005/8/layout/orgChart1"/>
    <dgm:cxn modelId="{220F1C0D-C789-4B37-961B-15DC762E16A9}" type="presParOf" srcId="{2356CE26-37D7-4BF8-8AAA-45FDD6F94ED8}" destId="{7CED5E38-0031-4249-8286-F818B51FD901}" srcOrd="0" destOrd="0" presId="urn:microsoft.com/office/officeart/2005/8/layout/orgChart1"/>
    <dgm:cxn modelId="{F3472C66-A5F8-4CDB-A027-E05D0B22C708}" type="presParOf" srcId="{2356CE26-37D7-4BF8-8AAA-45FDD6F94ED8}" destId="{C1FDDD73-1552-4867-93C7-C2EF207600F2}" srcOrd="1" destOrd="0" presId="urn:microsoft.com/office/officeart/2005/8/layout/orgChart1"/>
    <dgm:cxn modelId="{014DE6AB-027A-41DB-96B4-B899E72C1176}" type="presParOf" srcId="{8E7B7082-74B0-42C4-97F5-5BC09A93B6C1}" destId="{6503A442-CE46-4E1E-A392-6B89F2E4C669}" srcOrd="1" destOrd="0" presId="urn:microsoft.com/office/officeart/2005/8/layout/orgChart1"/>
    <dgm:cxn modelId="{17BCE909-44CB-46B7-8956-69A839AEB356}" type="presParOf" srcId="{8E7B7082-74B0-42C4-97F5-5BC09A93B6C1}" destId="{CD8E78A2-DCCF-4817-851E-96AD429043A3}" srcOrd="2" destOrd="0" presId="urn:microsoft.com/office/officeart/2005/8/layout/orgChart1"/>
    <dgm:cxn modelId="{DE6AFAA7-0E58-43FA-8D5C-A802F62B4378}" type="presParOf" srcId="{A079C860-EE22-44D7-8644-689F3B509BDF}" destId="{C6CD5E95-466B-42CE-96B4-BAC9DF95E028}" srcOrd="2" destOrd="0" presId="urn:microsoft.com/office/officeart/2005/8/layout/orgChart1"/>
    <dgm:cxn modelId="{DDD15420-1DDE-4F5C-B128-70C2DA5C6BB7}" type="presParOf" srcId="{A079C860-EE22-44D7-8644-689F3B509BDF}" destId="{21D06AC5-835F-4B10-9AEC-B00606E4D91A}" srcOrd="3" destOrd="0" presId="urn:microsoft.com/office/officeart/2005/8/layout/orgChart1"/>
    <dgm:cxn modelId="{509C5B3C-5280-436D-9573-4DE59110D133}" type="presParOf" srcId="{21D06AC5-835F-4B10-9AEC-B00606E4D91A}" destId="{E98001E8-E506-454E-9015-2B71059BCD17}" srcOrd="0" destOrd="0" presId="urn:microsoft.com/office/officeart/2005/8/layout/orgChart1"/>
    <dgm:cxn modelId="{5D7B1726-3AC3-4651-84DF-1189A11FB6AC}" type="presParOf" srcId="{E98001E8-E506-454E-9015-2B71059BCD17}" destId="{D3090903-28B1-417E-B8B7-A66CAF40B071}" srcOrd="0" destOrd="0" presId="urn:microsoft.com/office/officeart/2005/8/layout/orgChart1"/>
    <dgm:cxn modelId="{9A9D3F6E-952B-486D-98D4-846B5B449B0D}" type="presParOf" srcId="{E98001E8-E506-454E-9015-2B71059BCD17}" destId="{86D28F21-6F2A-4EA8-8EB6-23960736435D}" srcOrd="1" destOrd="0" presId="urn:microsoft.com/office/officeart/2005/8/layout/orgChart1"/>
    <dgm:cxn modelId="{2B695CC0-1603-4A87-9991-C1F3113B3E43}" type="presParOf" srcId="{21D06AC5-835F-4B10-9AEC-B00606E4D91A}" destId="{3BC4AFFC-0D09-42AD-8573-617EF78AFDD6}" srcOrd="1" destOrd="0" presId="urn:microsoft.com/office/officeart/2005/8/layout/orgChart1"/>
    <dgm:cxn modelId="{FA6B7655-1E06-48A0-BB4B-AE66950E9651}" type="presParOf" srcId="{21D06AC5-835F-4B10-9AEC-B00606E4D91A}" destId="{D5B236C3-1DB7-450E-B624-071F3F005BA7}" srcOrd="2" destOrd="0" presId="urn:microsoft.com/office/officeart/2005/8/layout/orgChart1"/>
    <dgm:cxn modelId="{2B2A5A06-C421-45EB-979F-0F61D2E35352}" type="presParOf" srcId="{A079C860-EE22-44D7-8644-689F3B509BDF}" destId="{EF6F5223-453D-4A5D-95B0-2D53D9584A25}" srcOrd="4" destOrd="0" presId="urn:microsoft.com/office/officeart/2005/8/layout/orgChart1"/>
    <dgm:cxn modelId="{756A99D7-96C9-4B43-84EE-5407197AA236}" type="presParOf" srcId="{A079C860-EE22-44D7-8644-689F3B509BDF}" destId="{F8CF4B12-BD46-4311-970C-B89F5D853627}" srcOrd="5" destOrd="0" presId="urn:microsoft.com/office/officeart/2005/8/layout/orgChart1"/>
    <dgm:cxn modelId="{F2EAB5CD-AF13-483B-81F4-DC0F128D16CC}" type="presParOf" srcId="{F8CF4B12-BD46-4311-970C-B89F5D853627}" destId="{AC1FC510-A3D7-443C-8B90-5710BC5DC6D2}" srcOrd="0" destOrd="0" presId="urn:microsoft.com/office/officeart/2005/8/layout/orgChart1"/>
    <dgm:cxn modelId="{C259D3B2-DBB1-4703-B725-28AE10329E9C}" type="presParOf" srcId="{AC1FC510-A3D7-443C-8B90-5710BC5DC6D2}" destId="{1F8A8B15-7E5C-4FAD-9F02-5FB6CE6AFDA1}" srcOrd="0" destOrd="0" presId="urn:microsoft.com/office/officeart/2005/8/layout/orgChart1"/>
    <dgm:cxn modelId="{6A7F1C60-4168-4600-B648-37FC2F0104F4}" type="presParOf" srcId="{AC1FC510-A3D7-443C-8B90-5710BC5DC6D2}" destId="{DA0E5E9C-EB24-48BE-8E13-FD20D4046C04}" srcOrd="1" destOrd="0" presId="urn:microsoft.com/office/officeart/2005/8/layout/orgChart1"/>
    <dgm:cxn modelId="{12A9D338-4A08-4F48-A95D-292327F795C2}" type="presParOf" srcId="{F8CF4B12-BD46-4311-970C-B89F5D853627}" destId="{020EBDE6-0D43-4E51-A0D4-8BBBBF3C4EF1}" srcOrd="1" destOrd="0" presId="urn:microsoft.com/office/officeart/2005/8/layout/orgChart1"/>
    <dgm:cxn modelId="{5430DBE7-FC62-421B-9366-DF4899743548}" type="presParOf" srcId="{F8CF4B12-BD46-4311-970C-B89F5D853627}" destId="{3E523EE6-4749-4CC6-A73D-A149367190AF}" srcOrd="2" destOrd="0" presId="urn:microsoft.com/office/officeart/2005/8/layout/orgChart1"/>
    <dgm:cxn modelId="{B5500E4C-66D6-4B31-AF2D-CF1D33EF6CAD}" type="presParOf" srcId="{A079C860-EE22-44D7-8644-689F3B509BDF}" destId="{495511F0-5A2F-46F4-A47D-253257FBB16A}" srcOrd="6" destOrd="0" presId="urn:microsoft.com/office/officeart/2005/8/layout/orgChart1"/>
    <dgm:cxn modelId="{623BF4CB-CD89-4B26-83AF-6080F023CE39}" type="presParOf" srcId="{A079C860-EE22-44D7-8644-689F3B509BDF}" destId="{DD3B981B-37BE-46E6-BE06-0F5857C4C32A}" srcOrd="7" destOrd="0" presId="urn:microsoft.com/office/officeart/2005/8/layout/orgChart1"/>
    <dgm:cxn modelId="{341845A4-7583-4C6E-AD8A-B3B78F9F2DE1}" type="presParOf" srcId="{DD3B981B-37BE-46E6-BE06-0F5857C4C32A}" destId="{62DFE662-423E-4794-BB79-CB58667616D4}" srcOrd="0" destOrd="0" presId="urn:microsoft.com/office/officeart/2005/8/layout/orgChart1"/>
    <dgm:cxn modelId="{67E33975-C606-4A20-B3F1-F5B8CE6F9097}" type="presParOf" srcId="{62DFE662-423E-4794-BB79-CB58667616D4}" destId="{1390D130-C90B-4161-9D8A-4ACF6FE1B988}" srcOrd="0" destOrd="0" presId="urn:microsoft.com/office/officeart/2005/8/layout/orgChart1"/>
    <dgm:cxn modelId="{4D90BBCD-51F8-4F45-BC1B-A1149C415B45}" type="presParOf" srcId="{62DFE662-423E-4794-BB79-CB58667616D4}" destId="{AD4677F3-03EB-4F4B-A338-27C8FF2C5B41}" srcOrd="1" destOrd="0" presId="urn:microsoft.com/office/officeart/2005/8/layout/orgChart1"/>
    <dgm:cxn modelId="{5E4E45FD-229C-44C5-AA22-D83A99BF2E6E}" type="presParOf" srcId="{DD3B981B-37BE-46E6-BE06-0F5857C4C32A}" destId="{75CD6685-3B30-403C-A027-99232AA2AF9A}" srcOrd="1" destOrd="0" presId="urn:microsoft.com/office/officeart/2005/8/layout/orgChart1"/>
    <dgm:cxn modelId="{AEE0F7EC-B025-4552-8661-5D3868C0ACFA}" type="presParOf" srcId="{DD3B981B-37BE-46E6-BE06-0F5857C4C32A}" destId="{68ED9BCA-216C-48D2-B0FC-5E962FB95CED}" srcOrd="2" destOrd="0" presId="urn:microsoft.com/office/officeart/2005/8/layout/orgChart1"/>
    <dgm:cxn modelId="{8A74AEE7-C05B-4FCC-B9B4-753BDA994374}" type="presParOf" srcId="{A079C860-EE22-44D7-8644-689F3B509BDF}" destId="{5F85B6DB-6D52-46E3-8B26-7C3DFC6280BF}" srcOrd="8" destOrd="0" presId="urn:microsoft.com/office/officeart/2005/8/layout/orgChart1"/>
    <dgm:cxn modelId="{5F3CC7C1-46BE-4541-AD61-03FE395F4A73}" type="presParOf" srcId="{A079C860-EE22-44D7-8644-689F3B509BDF}" destId="{B67906E6-59CF-40F4-979D-C53558FF37D7}" srcOrd="9" destOrd="0" presId="urn:microsoft.com/office/officeart/2005/8/layout/orgChart1"/>
    <dgm:cxn modelId="{A071E171-AF98-486D-8889-ECE307D0AFA7}" type="presParOf" srcId="{B67906E6-59CF-40F4-979D-C53558FF37D7}" destId="{4AC6CB62-FB8E-4CFB-B542-160961D488BA}" srcOrd="0" destOrd="0" presId="urn:microsoft.com/office/officeart/2005/8/layout/orgChart1"/>
    <dgm:cxn modelId="{B918B46E-5F2A-41C0-97A6-79DB15CC62FC}" type="presParOf" srcId="{4AC6CB62-FB8E-4CFB-B542-160961D488BA}" destId="{748005DD-5FB6-4BB3-992B-FB0636FA56FC}" srcOrd="0" destOrd="0" presId="urn:microsoft.com/office/officeart/2005/8/layout/orgChart1"/>
    <dgm:cxn modelId="{5925EC08-44A3-4529-A5DD-59200DB2F9AE}" type="presParOf" srcId="{4AC6CB62-FB8E-4CFB-B542-160961D488BA}" destId="{9FA75304-0755-4BE3-AA67-3C361F817CFE}" srcOrd="1" destOrd="0" presId="urn:microsoft.com/office/officeart/2005/8/layout/orgChart1"/>
    <dgm:cxn modelId="{2DAB67F7-7168-47DE-B944-C3ECF9B97252}" type="presParOf" srcId="{B67906E6-59CF-40F4-979D-C53558FF37D7}" destId="{D1FE386F-CBBE-4469-A5D7-3C5F4E80E30E}" srcOrd="1" destOrd="0" presId="urn:microsoft.com/office/officeart/2005/8/layout/orgChart1"/>
    <dgm:cxn modelId="{4093B95E-8131-4412-A21B-FAFC392F7DDB}" type="presParOf" srcId="{B67906E6-59CF-40F4-979D-C53558FF37D7}" destId="{4C1A664A-D896-41BF-9120-E4958122E619}" srcOrd="2" destOrd="0" presId="urn:microsoft.com/office/officeart/2005/8/layout/orgChart1"/>
    <dgm:cxn modelId="{7A980F8A-BD65-49AB-B4C7-BDA4CBD90EC7}" type="presParOf" srcId="{A079C860-EE22-44D7-8644-689F3B509BDF}" destId="{5FE97B46-7F78-4AF4-B64C-5DAE04C650E6}" srcOrd="10" destOrd="0" presId="urn:microsoft.com/office/officeart/2005/8/layout/orgChart1"/>
    <dgm:cxn modelId="{6BFC066A-AF40-4A79-9A76-9E51C9A954D5}" type="presParOf" srcId="{A079C860-EE22-44D7-8644-689F3B509BDF}" destId="{C6F650C7-2B01-4FA2-AD44-240307EF1719}" srcOrd="11" destOrd="0" presId="urn:microsoft.com/office/officeart/2005/8/layout/orgChart1"/>
    <dgm:cxn modelId="{7D688ECE-BC93-42AC-AF2E-03DDD44BE7CD}" type="presParOf" srcId="{C6F650C7-2B01-4FA2-AD44-240307EF1719}" destId="{8134F37A-354E-42C9-B40B-720020C92BA7}" srcOrd="0" destOrd="0" presId="urn:microsoft.com/office/officeart/2005/8/layout/orgChart1"/>
    <dgm:cxn modelId="{5C09805F-D0B2-49D7-98B5-9C72D3BD8BA9}" type="presParOf" srcId="{8134F37A-354E-42C9-B40B-720020C92BA7}" destId="{A7378F10-A5B8-477E-AC99-1C199AD7C0ED}" srcOrd="0" destOrd="0" presId="urn:microsoft.com/office/officeart/2005/8/layout/orgChart1"/>
    <dgm:cxn modelId="{C8B85159-5299-4597-AD80-4A51773DC606}" type="presParOf" srcId="{8134F37A-354E-42C9-B40B-720020C92BA7}" destId="{D8587E41-599A-488D-9713-5F18D9CB6411}" srcOrd="1" destOrd="0" presId="urn:microsoft.com/office/officeart/2005/8/layout/orgChart1"/>
    <dgm:cxn modelId="{0AF13424-CB1B-43E3-A83D-3E925AABA3BB}" type="presParOf" srcId="{C6F650C7-2B01-4FA2-AD44-240307EF1719}" destId="{CFA26FFF-E38B-487F-A964-BF8790EFAB5A}" srcOrd="1" destOrd="0" presId="urn:microsoft.com/office/officeart/2005/8/layout/orgChart1"/>
    <dgm:cxn modelId="{C3AE9EA3-7397-46EC-A3BF-1E0C5D065CF4}" type="presParOf" srcId="{C6F650C7-2B01-4FA2-AD44-240307EF1719}" destId="{713465F6-C497-469C-A9E2-7C849B9BDF3B}" srcOrd="2" destOrd="0" presId="urn:microsoft.com/office/officeart/2005/8/layout/orgChart1"/>
    <dgm:cxn modelId="{CC4ECA41-53D4-48BB-A373-3496CBA81710}" type="presParOf" srcId="{1A688F53-1FA4-4F7E-8F9C-425AC714C3DA}" destId="{D8EEBBB5-9E23-4BB6-BE21-5C050666FE83}" srcOrd="2" destOrd="0" presId="urn:microsoft.com/office/officeart/2005/8/layout/orgChart1"/>
    <dgm:cxn modelId="{416DA2F5-B61F-411E-9C3B-94F1B655DF90}" type="presParOf" srcId="{B9FC783E-F5CD-4760-A243-BAE0027D3404}" destId="{E479C49A-058D-4574-A884-9E5665A75828}" srcOrd="2" destOrd="0" presId="urn:microsoft.com/office/officeart/2005/8/layout/orgChart1"/>
    <dgm:cxn modelId="{227ABF16-F6EB-4A2E-AA40-0B59C0B41318}" type="presParOf" srcId="{18B75288-8148-42C5-B6D1-32DF01C8C62F}" destId="{2CCE1762-C502-4933-A562-A9E39B797445}" srcOrd="4" destOrd="0" presId="urn:microsoft.com/office/officeart/2005/8/layout/orgChart1"/>
    <dgm:cxn modelId="{D483D01F-45E6-40FB-AD18-204992BE4D2C}" type="presParOf" srcId="{18B75288-8148-42C5-B6D1-32DF01C8C62F}" destId="{D648BAEC-4DB2-4FC7-B199-AE0115B71D3C}" srcOrd="5" destOrd="0" presId="urn:microsoft.com/office/officeart/2005/8/layout/orgChart1"/>
    <dgm:cxn modelId="{551F4AD3-C43C-44AC-BEE9-4F5F009ABF34}" type="presParOf" srcId="{D648BAEC-4DB2-4FC7-B199-AE0115B71D3C}" destId="{97027CDA-9564-40EF-B05F-11CD8539861D}" srcOrd="0" destOrd="0" presId="urn:microsoft.com/office/officeart/2005/8/layout/orgChart1"/>
    <dgm:cxn modelId="{E4885F2F-E2D3-4EFF-8737-61A0E197A99C}" type="presParOf" srcId="{97027CDA-9564-40EF-B05F-11CD8539861D}" destId="{8B531C56-9522-49EC-84DB-7FCE12B2B06A}" srcOrd="0" destOrd="0" presId="urn:microsoft.com/office/officeart/2005/8/layout/orgChart1"/>
    <dgm:cxn modelId="{F4CE2023-17B3-420B-A3FA-145E06186611}" type="presParOf" srcId="{97027CDA-9564-40EF-B05F-11CD8539861D}" destId="{5AFC6506-85E6-49CF-889E-10FDB2EC5F51}" srcOrd="1" destOrd="0" presId="urn:microsoft.com/office/officeart/2005/8/layout/orgChart1"/>
    <dgm:cxn modelId="{9B9F3334-D20D-44E0-BC6B-315192E91FA2}" type="presParOf" srcId="{D648BAEC-4DB2-4FC7-B199-AE0115B71D3C}" destId="{1433B2D6-B910-453D-91C8-066FA3A6AF3B}" srcOrd="1" destOrd="0" presId="urn:microsoft.com/office/officeart/2005/8/layout/orgChart1"/>
    <dgm:cxn modelId="{69FA3DE9-2DCD-439C-99BA-9443226AEF45}" type="presParOf" srcId="{1433B2D6-B910-453D-91C8-066FA3A6AF3B}" destId="{ACF3D285-D9F6-4F10-A50A-A5C5A0C7C7F8}" srcOrd="0" destOrd="0" presId="urn:microsoft.com/office/officeart/2005/8/layout/orgChart1"/>
    <dgm:cxn modelId="{DB49C043-71C5-407B-A973-55FDC19DC581}" type="presParOf" srcId="{1433B2D6-B910-453D-91C8-066FA3A6AF3B}" destId="{FB19453C-555B-4F90-B52E-6FBD68DBFD8D}" srcOrd="1" destOrd="0" presId="urn:microsoft.com/office/officeart/2005/8/layout/orgChart1"/>
    <dgm:cxn modelId="{C8331BCB-5070-41C0-9977-9BA142ECB350}" type="presParOf" srcId="{FB19453C-555B-4F90-B52E-6FBD68DBFD8D}" destId="{87EEB5C2-64D7-4DE9-8C95-E9413932104B}" srcOrd="0" destOrd="0" presId="urn:microsoft.com/office/officeart/2005/8/layout/orgChart1"/>
    <dgm:cxn modelId="{2AE2DCB5-B8B6-4E85-AD5B-64D376847AE6}" type="presParOf" srcId="{87EEB5C2-64D7-4DE9-8C95-E9413932104B}" destId="{99040B31-016A-4E4F-A1CC-3B808469207C}" srcOrd="0" destOrd="0" presId="urn:microsoft.com/office/officeart/2005/8/layout/orgChart1"/>
    <dgm:cxn modelId="{08274909-9F52-4F05-BED6-64F29B19CD59}" type="presParOf" srcId="{87EEB5C2-64D7-4DE9-8C95-E9413932104B}" destId="{CBFB02CC-3936-4D6D-A7D7-929695F7C5BE}" srcOrd="1" destOrd="0" presId="urn:microsoft.com/office/officeart/2005/8/layout/orgChart1"/>
    <dgm:cxn modelId="{36D8EBCA-6D42-4200-ACE3-68946BDFEEEF}" type="presParOf" srcId="{FB19453C-555B-4F90-B52E-6FBD68DBFD8D}" destId="{B599F749-F7C0-4A07-9D73-6FB7C603655B}" srcOrd="1" destOrd="0" presId="urn:microsoft.com/office/officeart/2005/8/layout/orgChart1"/>
    <dgm:cxn modelId="{219773FC-0574-4AFB-B89D-53B928F6A012}" type="presParOf" srcId="{FB19453C-555B-4F90-B52E-6FBD68DBFD8D}" destId="{7474911F-416F-4A0B-A295-037E5E1048F4}" srcOrd="2" destOrd="0" presId="urn:microsoft.com/office/officeart/2005/8/layout/orgChart1"/>
    <dgm:cxn modelId="{9C3D69FD-1965-4298-B1BA-D9238F476134}" type="presParOf" srcId="{D648BAEC-4DB2-4FC7-B199-AE0115B71D3C}" destId="{A8EBFC2E-8816-485A-A130-78869C45B6B8}" srcOrd="2" destOrd="0" presId="urn:microsoft.com/office/officeart/2005/8/layout/orgChart1"/>
    <dgm:cxn modelId="{257AF237-1D15-49E9-92B2-242FB9EAA264}" type="presParOf" srcId="{FD18B362-1F7C-45B3-867D-065A20394D11}" destId="{655D9D74-B522-4A11-807F-51783DA74A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3D285-D9F6-4F10-A50A-A5C5A0C7C7F8}">
      <dsp:nvSpPr>
        <dsp:cNvPr id="0" name=""/>
        <dsp:cNvSpPr/>
      </dsp:nvSpPr>
      <dsp:spPr>
        <a:xfrm>
          <a:off x="4192471" y="1526433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E1762-C502-4933-A562-A9E39B797445}">
      <dsp:nvSpPr>
        <dsp:cNvPr id="0" name=""/>
        <dsp:cNvSpPr/>
      </dsp:nvSpPr>
      <dsp:spPr>
        <a:xfrm>
          <a:off x="2602766" y="728772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039091" y="117963"/>
              </a:lnTo>
              <a:lnTo>
                <a:pt x="2039091" y="235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97B46-7F78-4AF4-B64C-5DAE04C650E6}">
      <dsp:nvSpPr>
        <dsp:cNvPr id="0" name=""/>
        <dsp:cNvSpPr/>
      </dsp:nvSpPr>
      <dsp:spPr>
        <a:xfrm>
          <a:off x="3113943" y="2324094"/>
          <a:ext cx="168519" cy="450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5099"/>
              </a:lnTo>
              <a:lnTo>
                <a:pt x="168519" y="450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5B6DB-6D52-46E3-8B26-7C3DFC6280BF}">
      <dsp:nvSpPr>
        <dsp:cNvPr id="0" name=""/>
        <dsp:cNvSpPr/>
      </dsp:nvSpPr>
      <dsp:spPr>
        <a:xfrm>
          <a:off x="3113943" y="2324094"/>
          <a:ext cx="168519" cy="3707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438"/>
              </a:lnTo>
              <a:lnTo>
                <a:pt x="168519" y="3707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511F0-5A2F-46F4-A47D-253257FBB16A}">
      <dsp:nvSpPr>
        <dsp:cNvPr id="0" name=""/>
        <dsp:cNvSpPr/>
      </dsp:nvSpPr>
      <dsp:spPr>
        <a:xfrm>
          <a:off x="3113943" y="2324094"/>
          <a:ext cx="168519" cy="29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9777"/>
              </a:lnTo>
              <a:lnTo>
                <a:pt x="168519" y="290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F5223-453D-4A5D-95B0-2D53D9584A25}">
      <dsp:nvSpPr>
        <dsp:cNvPr id="0" name=""/>
        <dsp:cNvSpPr/>
      </dsp:nvSpPr>
      <dsp:spPr>
        <a:xfrm>
          <a:off x="3113943" y="2324094"/>
          <a:ext cx="168519" cy="2112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116"/>
              </a:lnTo>
              <a:lnTo>
                <a:pt x="168519" y="2112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D5E95-466B-42CE-96B4-BAC9DF95E028}">
      <dsp:nvSpPr>
        <dsp:cNvPr id="0" name=""/>
        <dsp:cNvSpPr/>
      </dsp:nvSpPr>
      <dsp:spPr>
        <a:xfrm>
          <a:off x="3113943" y="2324094"/>
          <a:ext cx="168519" cy="1314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455"/>
              </a:lnTo>
              <a:lnTo>
                <a:pt x="168519" y="1314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7496B-70BF-4C0F-81C9-1C3F4DBEDC14}">
      <dsp:nvSpPr>
        <dsp:cNvPr id="0" name=""/>
        <dsp:cNvSpPr/>
      </dsp:nvSpPr>
      <dsp:spPr>
        <a:xfrm>
          <a:off x="3113943" y="2324094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DF56E-9A34-44E1-91AF-AE01ADDD29C0}">
      <dsp:nvSpPr>
        <dsp:cNvPr id="0" name=""/>
        <dsp:cNvSpPr/>
      </dsp:nvSpPr>
      <dsp:spPr>
        <a:xfrm>
          <a:off x="2883633" y="1526433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679697" y="117963"/>
              </a:lnTo>
              <a:lnTo>
                <a:pt x="679697" y="235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BD76-CDEB-4C05-8E85-7AE5619DA1F8}">
      <dsp:nvSpPr>
        <dsp:cNvPr id="0" name=""/>
        <dsp:cNvSpPr/>
      </dsp:nvSpPr>
      <dsp:spPr>
        <a:xfrm>
          <a:off x="1754549" y="2324094"/>
          <a:ext cx="168519" cy="450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5099"/>
              </a:lnTo>
              <a:lnTo>
                <a:pt x="168519" y="450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76A1E-9EF5-418E-A44E-2ECCC994B451}">
      <dsp:nvSpPr>
        <dsp:cNvPr id="0" name=""/>
        <dsp:cNvSpPr/>
      </dsp:nvSpPr>
      <dsp:spPr>
        <a:xfrm>
          <a:off x="1754549" y="2324094"/>
          <a:ext cx="168519" cy="3707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438"/>
              </a:lnTo>
              <a:lnTo>
                <a:pt x="168519" y="3707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55306-5B85-4486-9059-1E30B3286D5E}">
      <dsp:nvSpPr>
        <dsp:cNvPr id="0" name=""/>
        <dsp:cNvSpPr/>
      </dsp:nvSpPr>
      <dsp:spPr>
        <a:xfrm>
          <a:off x="1754549" y="2324094"/>
          <a:ext cx="168519" cy="29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9777"/>
              </a:lnTo>
              <a:lnTo>
                <a:pt x="168519" y="290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CB6E3-985F-486E-83FC-60BDCAE60B99}">
      <dsp:nvSpPr>
        <dsp:cNvPr id="0" name=""/>
        <dsp:cNvSpPr/>
      </dsp:nvSpPr>
      <dsp:spPr>
        <a:xfrm>
          <a:off x="1754549" y="2324094"/>
          <a:ext cx="168519" cy="2112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116"/>
              </a:lnTo>
              <a:lnTo>
                <a:pt x="168519" y="2112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1C61A-3F61-457E-902D-455BB810F9E8}">
      <dsp:nvSpPr>
        <dsp:cNvPr id="0" name=""/>
        <dsp:cNvSpPr/>
      </dsp:nvSpPr>
      <dsp:spPr>
        <a:xfrm>
          <a:off x="1754549" y="2324094"/>
          <a:ext cx="168519" cy="1314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455"/>
              </a:lnTo>
              <a:lnTo>
                <a:pt x="168519" y="1314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FF1BC-8173-4D6C-8D63-8DAC80E226D2}">
      <dsp:nvSpPr>
        <dsp:cNvPr id="0" name=""/>
        <dsp:cNvSpPr/>
      </dsp:nvSpPr>
      <dsp:spPr>
        <a:xfrm>
          <a:off x="1754549" y="2324094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ADA21-F06B-4B78-8CB7-647FC89A5CD6}">
      <dsp:nvSpPr>
        <dsp:cNvPr id="0" name=""/>
        <dsp:cNvSpPr/>
      </dsp:nvSpPr>
      <dsp:spPr>
        <a:xfrm>
          <a:off x="2203936" y="1526433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679697" y="0"/>
              </a:moveTo>
              <a:lnTo>
                <a:pt x="679697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AD14A-8047-4414-974B-63F7F0E929BF}">
      <dsp:nvSpPr>
        <dsp:cNvPr id="0" name=""/>
        <dsp:cNvSpPr/>
      </dsp:nvSpPr>
      <dsp:spPr>
        <a:xfrm>
          <a:off x="2602766" y="728772"/>
          <a:ext cx="280866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80866" y="117963"/>
              </a:lnTo>
              <a:lnTo>
                <a:pt x="280866" y="235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0223-B790-4F62-ADF4-E34B24F02CFE}">
      <dsp:nvSpPr>
        <dsp:cNvPr id="0" name=""/>
        <dsp:cNvSpPr/>
      </dsp:nvSpPr>
      <dsp:spPr>
        <a:xfrm>
          <a:off x="114288" y="1526433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4D1A5-1E58-44C8-A0BF-028BDCEEBFE6}">
      <dsp:nvSpPr>
        <dsp:cNvPr id="0" name=""/>
        <dsp:cNvSpPr/>
      </dsp:nvSpPr>
      <dsp:spPr>
        <a:xfrm>
          <a:off x="563675" y="728772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2039091" y="0"/>
              </a:moveTo>
              <a:lnTo>
                <a:pt x="2039091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F0307-E7DB-457E-AF55-DCC88F290575}">
      <dsp:nvSpPr>
        <dsp:cNvPr id="0" name=""/>
        <dsp:cNvSpPr/>
      </dsp:nvSpPr>
      <dsp:spPr>
        <a:xfrm>
          <a:off x="2041033" y="167039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OBEC</a:t>
          </a:r>
        </a:p>
      </dsp:txBody>
      <dsp:txXfrm>
        <a:off x="2041033" y="167039"/>
        <a:ext cx="1123466" cy="561733"/>
      </dsp:txXfrm>
    </dsp:sp>
    <dsp:sp modelId="{6E94EBDD-795F-48FC-BC4C-B10E85484562}">
      <dsp:nvSpPr>
        <dsp:cNvPr id="0" name=""/>
        <dsp:cNvSpPr/>
      </dsp:nvSpPr>
      <dsp:spPr>
        <a:xfrm>
          <a:off x="1942" y="964700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MŠ</a:t>
          </a:r>
        </a:p>
      </dsp:txBody>
      <dsp:txXfrm>
        <a:off x="1942" y="964700"/>
        <a:ext cx="1123466" cy="561733"/>
      </dsp:txXfrm>
    </dsp:sp>
    <dsp:sp modelId="{5BBA2B11-74B8-400A-A888-E38E59295D43}">
      <dsp:nvSpPr>
        <dsp:cNvPr id="0" name=""/>
        <dsp:cNvSpPr/>
      </dsp:nvSpPr>
      <dsp:spPr>
        <a:xfrm>
          <a:off x="282808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Ředitel MŠ</a:t>
          </a:r>
        </a:p>
      </dsp:txBody>
      <dsp:txXfrm>
        <a:off x="282808" y="1762361"/>
        <a:ext cx="1123466" cy="561733"/>
      </dsp:txXfrm>
    </dsp:sp>
    <dsp:sp modelId="{07FE2383-CCFB-4148-A2FF-82E7147A9735}">
      <dsp:nvSpPr>
        <dsp:cNvPr id="0" name=""/>
        <dsp:cNvSpPr/>
      </dsp:nvSpPr>
      <dsp:spPr>
        <a:xfrm>
          <a:off x="2321900" y="964700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Obecní úřad</a:t>
          </a:r>
        </a:p>
      </dsp:txBody>
      <dsp:txXfrm>
        <a:off x="2321900" y="964700"/>
        <a:ext cx="1123466" cy="561733"/>
      </dsp:txXfrm>
    </dsp:sp>
    <dsp:sp modelId="{194C508C-6A8A-4B39-BACD-9E191106FC9F}">
      <dsp:nvSpPr>
        <dsp:cNvPr id="0" name=""/>
        <dsp:cNvSpPr/>
      </dsp:nvSpPr>
      <dsp:spPr>
        <a:xfrm>
          <a:off x="1642203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Starosta</a:t>
          </a:r>
        </a:p>
      </dsp:txBody>
      <dsp:txXfrm>
        <a:off x="1642203" y="1762361"/>
        <a:ext cx="1123466" cy="561733"/>
      </dsp:txXfrm>
    </dsp:sp>
    <dsp:sp modelId="{E81768EC-7F11-4884-8C3E-542A0B2675FB}">
      <dsp:nvSpPr>
        <dsp:cNvPr id="0" name=""/>
        <dsp:cNvSpPr/>
      </dsp:nvSpPr>
      <dsp:spPr>
        <a:xfrm>
          <a:off x="1923069" y="2560022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Sekretariát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Podatelna</a:t>
          </a:r>
        </a:p>
      </dsp:txBody>
      <dsp:txXfrm>
        <a:off x="1923069" y="2560022"/>
        <a:ext cx="1123466" cy="561733"/>
      </dsp:txXfrm>
    </dsp:sp>
    <dsp:sp modelId="{3F3F89DD-8CE2-4923-B252-FBE43A25DB10}">
      <dsp:nvSpPr>
        <dsp:cNvPr id="0" name=""/>
        <dsp:cNvSpPr/>
      </dsp:nvSpPr>
      <dsp:spPr>
        <a:xfrm>
          <a:off x="1923069" y="3357683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Matrika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Personální</a:t>
          </a:r>
        </a:p>
      </dsp:txBody>
      <dsp:txXfrm>
        <a:off x="1923069" y="3357683"/>
        <a:ext cx="1123466" cy="561733"/>
      </dsp:txXfrm>
    </dsp:sp>
    <dsp:sp modelId="{C5C3272C-126C-402B-BC10-2F51DB34804E}">
      <dsp:nvSpPr>
        <dsp:cNvPr id="0" name=""/>
        <dsp:cNvSpPr/>
      </dsp:nvSpPr>
      <dsp:spPr>
        <a:xfrm>
          <a:off x="1923069" y="4155344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Údržba</a:t>
          </a:r>
        </a:p>
      </dsp:txBody>
      <dsp:txXfrm>
        <a:off x="1923069" y="4155344"/>
        <a:ext cx="1123466" cy="561733"/>
      </dsp:txXfrm>
    </dsp:sp>
    <dsp:sp modelId="{190430FC-AEA5-43DC-B6CC-93BA3A7F19E5}">
      <dsp:nvSpPr>
        <dsp:cNvPr id="0" name=""/>
        <dsp:cNvSpPr/>
      </dsp:nvSpPr>
      <dsp:spPr>
        <a:xfrm>
          <a:off x="1923069" y="4953005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Finanční Účetní</a:t>
          </a:r>
        </a:p>
      </dsp:txBody>
      <dsp:txXfrm>
        <a:off x="1923069" y="4953005"/>
        <a:ext cx="1123466" cy="561733"/>
      </dsp:txXfrm>
    </dsp:sp>
    <dsp:sp modelId="{167CA34B-62B6-4053-85BF-1D44B1D28A4D}">
      <dsp:nvSpPr>
        <dsp:cNvPr id="0" name=""/>
        <dsp:cNvSpPr/>
      </dsp:nvSpPr>
      <dsp:spPr>
        <a:xfrm>
          <a:off x="1923069" y="5750666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Pokladna, stavební, pozemky</a:t>
          </a:r>
        </a:p>
      </dsp:txBody>
      <dsp:txXfrm>
        <a:off x="1923069" y="5750666"/>
        <a:ext cx="1123466" cy="561733"/>
      </dsp:txXfrm>
    </dsp:sp>
    <dsp:sp modelId="{663AE04B-9AC3-4E66-8875-103484381F87}">
      <dsp:nvSpPr>
        <dsp:cNvPr id="0" name=""/>
        <dsp:cNvSpPr/>
      </dsp:nvSpPr>
      <dsp:spPr>
        <a:xfrm>
          <a:off x="1923069" y="6548327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Reditel  MŠ</a:t>
          </a:r>
        </a:p>
      </dsp:txBody>
      <dsp:txXfrm>
        <a:off x="1923069" y="6548327"/>
        <a:ext cx="1123466" cy="561733"/>
      </dsp:txXfrm>
    </dsp:sp>
    <dsp:sp modelId="{4CFFB9E2-68D5-497E-A0F8-BBAC7D316EDC}">
      <dsp:nvSpPr>
        <dsp:cNvPr id="0" name=""/>
        <dsp:cNvSpPr/>
      </dsp:nvSpPr>
      <dsp:spPr>
        <a:xfrm>
          <a:off x="3001597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Místostarosta</a:t>
          </a:r>
        </a:p>
      </dsp:txBody>
      <dsp:txXfrm>
        <a:off x="3001597" y="1762361"/>
        <a:ext cx="1123466" cy="561733"/>
      </dsp:txXfrm>
    </dsp:sp>
    <dsp:sp modelId="{7CED5E38-0031-4249-8286-F818B51FD901}">
      <dsp:nvSpPr>
        <dsp:cNvPr id="0" name=""/>
        <dsp:cNvSpPr/>
      </dsp:nvSpPr>
      <dsp:spPr>
        <a:xfrm>
          <a:off x="3282463" y="2560022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Sekretariát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Podatelna</a:t>
          </a:r>
        </a:p>
      </dsp:txBody>
      <dsp:txXfrm>
        <a:off x="3282463" y="2560022"/>
        <a:ext cx="1123466" cy="561733"/>
      </dsp:txXfrm>
    </dsp:sp>
    <dsp:sp modelId="{D3090903-28B1-417E-B8B7-A66CAF40B071}">
      <dsp:nvSpPr>
        <dsp:cNvPr id="0" name=""/>
        <dsp:cNvSpPr/>
      </dsp:nvSpPr>
      <dsp:spPr>
        <a:xfrm>
          <a:off x="3282463" y="3357683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Matrika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Personální</a:t>
          </a:r>
        </a:p>
      </dsp:txBody>
      <dsp:txXfrm>
        <a:off x="3282463" y="3357683"/>
        <a:ext cx="1123466" cy="561733"/>
      </dsp:txXfrm>
    </dsp:sp>
    <dsp:sp modelId="{1F8A8B15-7E5C-4FAD-9F02-5FB6CE6AFDA1}">
      <dsp:nvSpPr>
        <dsp:cNvPr id="0" name=""/>
        <dsp:cNvSpPr/>
      </dsp:nvSpPr>
      <dsp:spPr>
        <a:xfrm>
          <a:off x="3282463" y="4155344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Údržba</a:t>
          </a:r>
        </a:p>
      </dsp:txBody>
      <dsp:txXfrm>
        <a:off x="3282463" y="4155344"/>
        <a:ext cx="1123466" cy="561733"/>
      </dsp:txXfrm>
    </dsp:sp>
    <dsp:sp modelId="{1390D130-C90B-4161-9D8A-4ACF6FE1B988}">
      <dsp:nvSpPr>
        <dsp:cNvPr id="0" name=""/>
        <dsp:cNvSpPr/>
      </dsp:nvSpPr>
      <dsp:spPr>
        <a:xfrm>
          <a:off x="3282463" y="4953005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Finanční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Účetní</a:t>
          </a:r>
        </a:p>
      </dsp:txBody>
      <dsp:txXfrm>
        <a:off x="3282463" y="4953005"/>
        <a:ext cx="1123466" cy="561733"/>
      </dsp:txXfrm>
    </dsp:sp>
    <dsp:sp modelId="{748005DD-5FB6-4BB3-992B-FB0636FA56FC}">
      <dsp:nvSpPr>
        <dsp:cNvPr id="0" name=""/>
        <dsp:cNvSpPr/>
      </dsp:nvSpPr>
      <dsp:spPr>
        <a:xfrm>
          <a:off x="3282463" y="5750666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Pokladna, stavební, pozemky</a:t>
          </a:r>
        </a:p>
      </dsp:txBody>
      <dsp:txXfrm>
        <a:off x="3282463" y="5750666"/>
        <a:ext cx="1123466" cy="561733"/>
      </dsp:txXfrm>
    </dsp:sp>
    <dsp:sp modelId="{A7378F10-A5B8-477E-AC99-1C199AD7C0ED}">
      <dsp:nvSpPr>
        <dsp:cNvPr id="0" name=""/>
        <dsp:cNvSpPr/>
      </dsp:nvSpPr>
      <dsp:spPr>
        <a:xfrm>
          <a:off x="3282463" y="6548327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Ředitel MŠ</a:t>
          </a:r>
        </a:p>
      </dsp:txBody>
      <dsp:txXfrm>
        <a:off x="3282463" y="6548327"/>
        <a:ext cx="1123466" cy="561733"/>
      </dsp:txXfrm>
    </dsp:sp>
    <dsp:sp modelId="{8B531C56-9522-49EC-84DB-7FCE12B2B06A}">
      <dsp:nvSpPr>
        <dsp:cNvPr id="0" name=""/>
        <dsp:cNvSpPr/>
      </dsp:nvSpPr>
      <dsp:spPr>
        <a:xfrm>
          <a:off x="4080124" y="964700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Zastupitelstvo</a:t>
          </a:r>
        </a:p>
      </dsp:txBody>
      <dsp:txXfrm>
        <a:off x="4080124" y="964700"/>
        <a:ext cx="1123466" cy="561733"/>
      </dsp:txXfrm>
    </dsp:sp>
    <dsp:sp modelId="{99040B31-016A-4E4F-A1CC-3B808469207C}">
      <dsp:nvSpPr>
        <dsp:cNvPr id="0" name=""/>
        <dsp:cNvSpPr/>
      </dsp:nvSpPr>
      <dsp:spPr>
        <a:xfrm>
          <a:off x="4360991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Výbory</a:t>
          </a:r>
        </a:p>
      </dsp:txBody>
      <dsp:txXfrm>
        <a:off x="4360991" y="1762361"/>
        <a:ext cx="1123466" cy="561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6774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2018-12-12T10:42:00Z</cp:lastPrinted>
  <dcterms:created xsi:type="dcterms:W3CDTF">2018-12-12T10:40:00Z</dcterms:created>
  <dcterms:modified xsi:type="dcterms:W3CDTF">2018-12-12T10:48:00Z</dcterms:modified>
</cp:coreProperties>
</file>